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667B5B">
        <w:rPr>
          <w:rFonts w:ascii="Times New Roman" w:eastAsia="Times New Roman" w:hAnsi="Times New Roman" w:cs="Times New Roman"/>
          <w:b/>
          <w:kern w:val="36"/>
          <w:sz w:val="28"/>
          <w:szCs w:val="28"/>
          <w:lang w:eastAsia="ru-RU"/>
        </w:rPr>
        <w:t>4</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9F4625">
        <w:rPr>
          <w:rFonts w:ascii="Times New Roman" w:hAnsi="Times New Roman" w:cs="Times New Roman"/>
          <w:b/>
          <w:sz w:val="28"/>
          <w:szCs w:val="28"/>
        </w:rPr>
        <w:t>9</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13713E" w:rsidP="005747EF">
      <w:pPr>
        <w:pStyle w:val="a5"/>
        <w:spacing w:after="120"/>
        <w:ind w:left="-567" w:right="283"/>
        <w:rPr>
          <w:szCs w:val="24"/>
        </w:rPr>
      </w:pPr>
      <w:r w:rsidRPr="0013713E">
        <w:rPr>
          <w:szCs w:val="24"/>
        </w:rPr>
        <w:t xml:space="preserve">Панасенко </w:t>
      </w:r>
      <w:r>
        <w:rPr>
          <w:szCs w:val="24"/>
        </w:rPr>
        <w:t>Ю.А.</w:t>
      </w:r>
      <w:r w:rsidR="009834E2" w:rsidRPr="009834E2">
        <w:rPr>
          <w:szCs w:val="24"/>
        </w:rPr>
        <w:t xml:space="preserve"> </w:t>
      </w:r>
      <w:r w:rsidRPr="0013713E">
        <w:rPr>
          <w:b w:val="0"/>
          <w:i w:val="0"/>
          <w:szCs w:val="24"/>
        </w:rPr>
        <w:t>СООТВЕТСТВИЕ СИСТЕМ РЕЛЕВАНТНОСТЕЙ</w:t>
      </w:r>
      <w:r>
        <w:rPr>
          <w:b w:val="0"/>
          <w:i w:val="0"/>
          <w:szCs w:val="24"/>
        </w:rPr>
        <w:t xml:space="preserve"> </w:t>
      </w:r>
      <w:r w:rsidRPr="0013713E">
        <w:rPr>
          <w:b w:val="0"/>
          <w:i w:val="0"/>
          <w:szCs w:val="24"/>
        </w:rPr>
        <w:t>В КОММУНИКАТИВНОМ ПРОСТРАНСТВЕ</w:t>
      </w:r>
      <w:r>
        <w:rPr>
          <w:b w:val="0"/>
          <w:i w:val="0"/>
          <w:szCs w:val="24"/>
        </w:rPr>
        <w:t xml:space="preserve"> </w:t>
      </w:r>
      <w:r w:rsidRPr="0013713E">
        <w:rPr>
          <w:b w:val="0"/>
          <w:i w:val="0"/>
          <w:szCs w:val="24"/>
        </w:rPr>
        <w:t xml:space="preserve">КУЛЬТУРЫ ВОИНСКОЙ </w:t>
      </w:r>
      <w:r w:rsidRPr="0013713E">
        <w:rPr>
          <w:b w:val="0"/>
          <w:i w:val="0"/>
          <w:iCs/>
          <w:szCs w:val="24"/>
        </w:rPr>
        <w:t>СЛУЖБЫ</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13713E" w:rsidRPr="0013713E">
        <w:rPr>
          <w:sz w:val="24"/>
          <w:szCs w:val="24"/>
          <w:lang w:val="ru-RU"/>
        </w:rPr>
        <w:t xml:space="preserve">В статье рассматривается проблема установления соответствия систем </w:t>
      </w:r>
      <w:proofErr w:type="spellStart"/>
      <w:r w:rsidR="0013713E" w:rsidRPr="0013713E">
        <w:rPr>
          <w:sz w:val="24"/>
          <w:szCs w:val="24"/>
          <w:lang w:val="ru-RU"/>
        </w:rPr>
        <w:t>релевантностей</w:t>
      </w:r>
      <w:proofErr w:type="spellEnd"/>
      <w:r w:rsidR="0013713E" w:rsidRPr="0013713E">
        <w:rPr>
          <w:sz w:val="24"/>
          <w:szCs w:val="24"/>
          <w:lang w:val="ru-RU"/>
        </w:rPr>
        <w:t xml:space="preserve"> в коммуникативном пространстве культуры воинской службы. Дается обоснование такого понятия, как честь, которое </w:t>
      </w:r>
      <w:proofErr w:type="spellStart"/>
      <w:r w:rsidR="0013713E" w:rsidRPr="0013713E">
        <w:rPr>
          <w:sz w:val="24"/>
          <w:szCs w:val="24"/>
          <w:lang w:val="ru-RU"/>
        </w:rPr>
        <w:t>релевантно</w:t>
      </w:r>
      <w:proofErr w:type="spellEnd"/>
      <w:r w:rsidR="0013713E" w:rsidRPr="0013713E">
        <w:rPr>
          <w:sz w:val="24"/>
          <w:szCs w:val="24"/>
          <w:lang w:val="ru-RU"/>
        </w:rPr>
        <w:t xml:space="preserve"> достоинству. При этом высокая личная воинская культура обусловливает авторитет военного специалиста, побуждая окружающих высоко ценить его и считаться с его мнением. Сформированные на этом основании личностные ценности воина имеют социальный и общественный характер, так как проявляются во взаимодействии и общении с другими людьми. В работе акцентируется внимание на том, что ценности индивидуальны, так как возникают в процессе внутренней работы субъекта, творящего свою систему </w:t>
      </w:r>
      <w:proofErr w:type="spellStart"/>
      <w:r w:rsidR="0013713E" w:rsidRPr="0013713E">
        <w:rPr>
          <w:sz w:val="24"/>
          <w:szCs w:val="24"/>
          <w:lang w:val="ru-RU"/>
        </w:rPr>
        <w:t>релевантностей</w:t>
      </w:r>
      <w:proofErr w:type="spellEnd"/>
      <w:r w:rsidR="0013713E" w:rsidRPr="0013713E">
        <w:rPr>
          <w:sz w:val="24"/>
          <w:szCs w:val="24"/>
          <w:lang w:val="ru-RU"/>
        </w:rPr>
        <w:t xml:space="preserve">. В ней находят </w:t>
      </w:r>
      <w:proofErr w:type="gramStart"/>
      <w:r w:rsidR="0013713E" w:rsidRPr="0013713E">
        <w:rPr>
          <w:sz w:val="24"/>
          <w:szCs w:val="24"/>
          <w:lang w:val="ru-RU"/>
        </w:rPr>
        <w:t>проявление</w:t>
      </w:r>
      <w:proofErr w:type="gramEnd"/>
      <w:r w:rsidR="0013713E" w:rsidRPr="0013713E">
        <w:rPr>
          <w:sz w:val="24"/>
          <w:szCs w:val="24"/>
          <w:lang w:val="ru-RU"/>
        </w:rPr>
        <w:t xml:space="preserve"> как жизненный опыт, так и специфические черты характера. В исследовании указывается, что установление соответствия систем </w:t>
      </w:r>
      <w:proofErr w:type="spellStart"/>
      <w:r w:rsidR="0013713E" w:rsidRPr="0013713E">
        <w:rPr>
          <w:sz w:val="24"/>
          <w:szCs w:val="24"/>
          <w:lang w:val="ru-RU"/>
        </w:rPr>
        <w:t>релевантностей</w:t>
      </w:r>
      <w:proofErr w:type="spellEnd"/>
      <w:r w:rsidR="0013713E" w:rsidRPr="0013713E">
        <w:rPr>
          <w:sz w:val="24"/>
          <w:szCs w:val="24"/>
          <w:lang w:val="ru-RU"/>
        </w:rPr>
        <w:t xml:space="preserve"> направлено также на поиск путей повышения боеспособности армии, при этом система </w:t>
      </w:r>
      <w:proofErr w:type="spellStart"/>
      <w:r w:rsidR="0013713E" w:rsidRPr="0013713E">
        <w:rPr>
          <w:sz w:val="24"/>
          <w:szCs w:val="24"/>
          <w:lang w:val="ru-RU"/>
        </w:rPr>
        <w:t>релевантностей</w:t>
      </w:r>
      <w:proofErr w:type="spellEnd"/>
      <w:r w:rsidR="0013713E" w:rsidRPr="0013713E">
        <w:rPr>
          <w:sz w:val="24"/>
          <w:szCs w:val="24"/>
          <w:lang w:val="ru-RU"/>
        </w:rPr>
        <w:t xml:space="preserve"> является для военнослужащего своеобразной шкалой оценочных маркеров, позволяющих отделить ложь от правды, добро от зла, законное </w:t>
      </w:r>
      <w:proofErr w:type="gramStart"/>
      <w:r w:rsidR="0013713E" w:rsidRPr="0013713E">
        <w:rPr>
          <w:sz w:val="24"/>
          <w:szCs w:val="24"/>
          <w:lang w:val="ru-RU"/>
        </w:rPr>
        <w:t>от</w:t>
      </w:r>
      <w:proofErr w:type="gramEnd"/>
      <w:r w:rsidR="0013713E" w:rsidRPr="0013713E">
        <w:rPr>
          <w:sz w:val="24"/>
          <w:szCs w:val="24"/>
          <w:lang w:val="ru-RU"/>
        </w:rPr>
        <w:t xml:space="preserve"> незаконного. В работе установлено, что, принимая ответственные решения, военнослужащий действует сообразно тем индивидуальным ценностям, которые сформировались у него в процессе воинской </w:t>
      </w:r>
      <w:proofErr w:type="spellStart"/>
      <w:r w:rsidR="0013713E" w:rsidRPr="0013713E">
        <w:rPr>
          <w:sz w:val="24"/>
          <w:szCs w:val="24"/>
          <w:lang w:val="ru-RU"/>
        </w:rPr>
        <w:t>инкультурации</w:t>
      </w:r>
      <w:proofErr w:type="spellEnd"/>
      <w:r w:rsidR="0013713E" w:rsidRPr="0013713E">
        <w:rPr>
          <w:sz w:val="24"/>
          <w:szCs w:val="24"/>
          <w:lang w:val="ru-RU"/>
        </w:rPr>
        <w:t xml:space="preserve">. Системы </w:t>
      </w:r>
      <w:proofErr w:type="spellStart"/>
      <w:r w:rsidR="0013713E" w:rsidRPr="0013713E">
        <w:rPr>
          <w:sz w:val="24"/>
          <w:szCs w:val="24"/>
          <w:lang w:val="ru-RU"/>
        </w:rPr>
        <w:t>релевантностей</w:t>
      </w:r>
      <w:proofErr w:type="spellEnd"/>
      <w:r w:rsidR="0013713E" w:rsidRPr="0013713E">
        <w:rPr>
          <w:sz w:val="24"/>
          <w:szCs w:val="24"/>
          <w:lang w:val="ru-RU"/>
        </w:rPr>
        <w:t xml:space="preserve"> в коммуникативном пространстве воинской службы оказывают влияние на мировоззренческую позицию индивида, выполняют консолидирующую функцию, так как объединяют национальные и исторические ценности, ожидания представителей различных социальных слоев. Благодаря этим системам в воинской среде формируется естественная установка, провозглашающая возрождение утраченных или преданных некогда забвению традиций воинского сообщества, что закрепляет в сознании военнослужащих представление об особой важности воинского труда.</w:t>
      </w:r>
    </w:p>
    <w:p w:rsidR="00143DDF" w:rsidRPr="00143DDF" w:rsidRDefault="000E0CFC" w:rsidP="009834E2">
      <w:pPr>
        <w:pStyle w:val="a3"/>
        <w:tabs>
          <w:tab w:val="left" w:pos="9355"/>
        </w:tabs>
        <w:ind w:left="-567" w:right="283"/>
        <w:rPr>
          <w:sz w:val="24"/>
          <w:szCs w:val="24"/>
          <w:lang w:val="ru-RU"/>
        </w:rPr>
      </w:pPr>
      <w:proofErr w:type="gramStart"/>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13713E" w:rsidRPr="0013713E">
        <w:rPr>
          <w:sz w:val="24"/>
          <w:szCs w:val="24"/>
          <w:lang w:val="ru-RU"/>
        </w:rPr>
        <w:t xml:space="preserve">офицер, боеспособность, релевантность, честь, достоинство, </w:t>
      </w:r>
      <w:proofErr w:type="spellStart"/>
      <w:r w:rsidR="0013713E" w:rsidRPr="0013713E">
        <w:rPr>
          <w:sz w:val="24"/>
          <w:szCs w:val="24"/>
          <w:lang w:val="ru-RU"/>
        </w:rPr>
        <w:t>инкультурация</w:t>
      </w:r>
      <w:proofErr w:type="spellEnd"/>
      <w:r w:rsidR="0013713E" w:rsidRPr="0013713E">
        <w:rPr>
          <w:sz w:val="24"/>
          <w:szCs w:val="24"/>
          <w:lang w:val="ru-RU"/>
        </w:rPr>
        <w:t>, традиции, ценности, культура, воинский труд, воинский коллектив, долг, феномен.</w:t>
      </w:r>
      <w:proofErr w:type="gramEnd"/>
    </w:p>
    <w:p w:rsidR="009834E2" w:rsidRDefault="009834E2" w:rsidP="00291B08">
      <w:pPr>
        <w:pStyle w:val="a3"/>
        <w:spacing w:line="360" w:lineRule="auto"/>
        <w:ind w:left="-567" w:right="283"/>
        <w:rPr>
          <w:b/>
          <w:sz w:val="24"/>
          <w:szCs w:val="24"/>
          <w:lang w:val="ru-RU"/>
        </w:rPr>
      </w:pPr>
    </w:p>
    <w:p w:rsidR="000E0CFC" w:rsidRDefault="0013713E" w:rsidP="0013713E">
      <w:pPr>
        <w:pStyle w:val="a3"/>
        <w:spacing w:line="360" w:lineRule="auto"/>
        <w:ind w:left="-567" w:right="283"/>
        <w:rPr>
          <w:sz w:val="24"/>
          <w:szCs w:val="24"/>
          <w:lang w:val="ru-RU"/>
        </w:rPr>
      </w:pPr>
      <w:r w:rsidRPr="0013713E">
        <w:rPr>
          <w:b/>
          <w:sz w:val="24"/>
          <w:szCs w:val="24"/>
          <w:lang w:val="ru-RU"/>
        </w:rPr>
        <w:t>Панасенко Юрий Александрович</w:t>
      </w:r>
      <w:r>
        <w:rPr>
          <w:b/>
          <w:sz w:val="24"/>
          <w:szCs w:val="24"/>
          <w:lang w:val="ru-RU"/>
        </w:rPr>
        <w:t xml:space="preserve"> </w:t>
      </w:r>
      <w:r w:rsidRPr="0013713E">
        <w:rPr>
          <w:sz w:val="24"/>
          <w:szCs w:val="24"/>
          <w:lang w:val="ru-RU"/>
        </w:rPr>
        <w:t>- кандидат педагогических наук, доцент, заместитель начальника филиала по учебной и научной работе; Филиал Военного учебно-научного центра Военно-воздушных сил «Военно-воздушная академия им. проф. Н.Е. Жуковского и Ю.А. Гагарина» в г. Челябинске; 454015, Челябинск, Городок 11-й, 1; e-</w:t>
      </w:r>
      <w:proofErr w:type="spellStart"/>
      <w:r w:rsidRPr="0013713E">
        <w:rPr>
          <w:sz w:val="24"/>
          <w:szCs w:val="24"/>
          <w:lang w:val="ru-RU"/>
        </w:rPr>
        <w:t>mail</w:t>
      </w:r>
      <w:proofErr w:type="spellEnd"/>
      <w:r w:rsidRPr="0013713E">
        <w:rPr>
          <w:sz w:val="24"/>
          <w:szCs w:val="24"/>
          <w:lang w:val="ru-RU"/>
        </w:rPr>
        <w:t>: panasenko-ep@mail.ru</w:t>
      </w:r>
    </w:p>
    <w:p w:rsidR="000E0CFC" w:rsidRPr="00F0050B" w:rsidRDefault="000E0CFC" w:rsidP="00363DB9">
      <w:pPr>
        <w:pStyle w:val="2"/>
        <w:ind w:left="-567" w:right="283"/>
      </w:pPr>
    </w:p>
    <w:p w:rsidR="000E0CFC" w:rsidRPr="003275B8" w:rsidRDefault="0013713E" w:rsidP="005747EF">
      <w:pPr>
        <w:pStyle w:val="a5"/>
        <w:spacing w:after="120"/>
        <w:ind w:left="-567" w:right="283"/>
        <w:rPr>
          <w:b w:val="0"/>
          <w:i w:val="0"/>
          <w:szCs w:val="24"/>
        </w:rPr>
      </w:pPr>
      <w:proofErr w:type="spellStart"/>
      <w:r w:rsidRPr="0013713E">
        <w:rPr>
          <w:szCs w:val="24"/>
        </w:rPr>
        <w:t>Мазаненко</w:t>
      </w:r>
      <w:proofErr w:type="spellEnd"/>
      <w:r w:rsidRPr="0013713E">
        <w:rPr>
          <w:szCs w:val="24"/>
        </w:rPr>
        <w:t xml:space="preserve"> </w:t>
      </w:r>
      <w:r>
        <w:rPr>
          <w:szCs w:val="24"/>
        </w:rPr>
        <w:t>О.М.</w:t>
      </w:r>
      <w:r w:rsidR="0096718A" w:rsidRPr="0096718A">
        <w:rPr>
          <w:szCs w:val="24"/>
        </w:rPr>
        <w:t xml:space="preserve"> </w:t>
      </w:r>
      <w:r w:rsidRPr="0013713E">
        <w:rPr>
          <w:b w:val="0"/>
          <w:bCs/>
          <w:i w:val="0"/>
        </w:rPr>
        <w:t>ФЕНОМЕНОЛОГО-ПСИХОЛОГИЧЕСКОЕ ИССЛЕДОВАНИЕ</w:t>
      </w:r>
      <w:r>
        <w:rPr>
          <w:b w:val="0"/>
          <w:bCs/>
          <w:i w:val="0"/>
        </w:rPr>
        <w:t xml:space="preserve"> </w:t>
      </w:r>
      <w:r w:rsidRPr="0013713E">
        <w:rPr>
          <w:b w:val="0"/>
          <w:bCs/>
          <w:i w:val="0"/>
        </w:rPr>
        <w:t>ТВОРЧЕСКОГО СОЗНАНИЯ В ЭСТЕТИЧЕСКИХ КООРДИНАТАХ</w:t>
      </w:r>
    </w:p>
    <w:p w:rsidR="0096718A" w:rsidRPr="0096718A" w:rsidRDefault="00C562C5" w:rsidP="0096718A">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13713E" w:rsidRPr="0013713E">
        <w:rPr>
          <w:sz w:val="24"/>
          <w:szCs w:val="24"/>
          <w:lang w:val="ru-RU"/>
        </w:rPr>
        <w:t xml:space="preserve">Данная научная работа затрагивает актуальную проблему современной философии — творческое сознание как эстетический феномен. При этом выносится на обсуждение необходимость в современных реалиях дифференцирования этого феномена как особой формы сознания, которая занимает промежуточное положение между индивидуальным и общественным, в частности, эстетическим сознанием. Главная идея данной работы обозначена автором как поиск возможностей приблизиться ко всему душевному, что сопровождает процесс создания творцом художественного произведения. Риторика автора по поводу творческого сознания выстраивается в ракурсе общепринятой философской парадигмы о творческой природе сознания как таковой. Отмечается важность </w:t>
      </w:r>
      <w:proofErr w:type="spellStart"/>
      <w:r w:rsidR="0013713E" w:rsidRPr="0013713E">
        <w:rPr>
          <w:sz w:val="24"/>
          <w:szCs w:val="24"/>
          <w:lang w:val="ru-RU"/>
        </w:rPr>
        <w:t>репродуктивистских</w:t>
      </w:r>
      <w:proofErr w:type="spellEnd"/>
      <w:r w:rsidR="0013713E" w:rsidRPr="0013713E">
        <w:rPr>
          <w:sz w:val="24"/>
          <w:szCs w:val="24"/>
          <w:lang w:val="ru-RU"/>
        </w:rPr>
        <w:t xml:space="preserve"> теорий для понимания феномена сознания. Цель статьи автор определяет как обоснование стройного, упорядоченного концепта исследования творческого сознания в эстетическом поле с </w:t>
      </w:r>
      <w:proofErr w:type="spellStart"/>
      <w:r w:rsidR="0013713E" w:rsidRPr="0013713E">
        <w:rPr>
          <w:sz w:val="24"/>
          <w:szCs w:val="24"/>
          <w:lang w:val="ru-RU"/>
        </w:rPr>
        <w:t>феноменолого</w:t>
      </w:r>
      <w:proofErr w:type="spellEnd"/>
      <w:r w:rsidR="0013713E" w:rsidRPr="0013713E">
        <w:rPr>
          <w:sz w:val="24"/>
          <w:szCs w:val="24"/>
          <w:lang w:val="ru-RU"/>
        </w:rPr>
        <w:t>-психологической позиции. В качестве концептуальных теоретических конструктов, определяющих вектор исследовательской позиции автора, выступают философские взгляды Э. Гуссерля, М. Хайдеггера, М. Мерло-</w:t>
      </w:r>
      <w:proofErr w:type="spellStart"/>
      <w:r w:rsidR="0013713E" w:rsidRPr="0013713E">
        <w:rPr>
          <w:sz w:val="24"/>
          <w:szCs w:val="24"/>
          <w:lang w:val="ru-RU"/>
        </w:rPr>
        <w:t>Понти</w:t>
      </w:r>
      <w:proofErr w:type="spellEnd"/>
      <w:r w:rsidR="0013713E" w:rsidRPr="0013713E">
        <w:rPr>
          <w:sz w:val="24"/>
          <w:szCs w:val="24"/>
          <w:lang w:val="ru-RU"/>
        </w:rPr>
        <w:t>, Ж.-П. Сартра, А. Джорджи, М. </w:t>
      </w:r>
      <w:proofErr w:type="spellStart"/>
      <w:r w:rsidR="0013713E" w:rsidRPr="0013713E">
        <w:rPr>
          <w:sz w:val="24"/>
          <w:szCs w:val="24"/>
          <w:lang w:val="ru-RU"/>
        </w:rPr>
        <w:t>Мамардашвили</w:t>
      </w:r>
      <w:proofErr w:type="spellEnd"/>
      <w:r w:rsidR="0013713E" w:rsidRPr="0013713E">
        <w:rPr>
          <w:sz w:val="24"/>
          <w:szCs w:val="24"/>
          <w:lang w:val="ru-RU"/>
        </w:rPr>
        <w:t>, П. </w:t>
      </w:r>
      <w:proofErr w:type="spellStart"/>
      <w:r w:rsidR="0013713E" w:rsidRPr="0013713E">
        <w:rPr>
          <w:sz w:val="24"/>
          <w:szCs w:val="24"/>
          <w:lang w:val="ru-RU"/>
        </w:rPr>
        <w:t>Рикера</w:t>
      </w:r>
      <w:proofErr w:type="spellEnd"/>
      <w:r w:rsidR="0013713E" w:rsidRPr="0013713E">
        <w:rPr>
          <w:sz w:val="24"/>
          <w:szCs w:val="24"/>
          <w:lang w:val="ru-RU"/>
        </w:rPr>
        <w:t>, Р. </w:t>
      </w:r>
      <w:proofErr w:type="spellStart"/>
      <w:r w:rsidR="0013713E" w:rsidRPr="0013713E">
        <w:rPr>
          <w:sz w:val="24"/>
          <w:szCs w:val="24"/>
          <w:lang w:val="ru-RU"/>
        </w:rPr>
        <w:t>Мэя</w:t>
      </w:r>
      <w:proofErr w:type="spellEnd"/>
      <w:r w:rsidR="0013713E" w:rsidRPr="0013713E">
        <w:rPr>
          <w:sz w:val="24"/>
          <w:szCs w:val="24"/>
          <w:lang w:val="ru-RU"/>
        </w:rPr>
        <w:t xml:space="preserve">. Особое внимание уделяется тем идеям, которые содержат практический опыт соединения феноменологического метода и практической психологии. Анализ взглядов философов позволил обозначить методологию процедуры понимания заявленного феномена, поставить цель, определить основные шаги, содержание и этапы качественного </w:t>
      </w:r>
      <w:proofErr w:type="spellStart"/>
      <w:r w:rsidR="0013713E" w:rsidRPr="0013713E">
        <w:rPr>
          <w:sz w:val="24"/>
          <w:szCs w:val="24"/>
          <w:lang w:val="ru-RU"/>
        </w:rPr>
        <w:t>феноменолого</w:t>
      </w:r>
      <w:proofErr w:type="spellEnd"/>
      <w:r w:rsidR="0013713E" w:rsidRPr="0013713E">
        <w:rPr>
          <w:sz w:val="24"/>
          <w:szCs w:val="24"/>
          <w:lang w:val="ru-RU"/>
        </w:rPr>
        <w:t xml:space="preserve">-психологического исследования творческого сознания как эстетического феномена. Основными качествами исследовательской позиции могут выступать </w:t>
      </w:r>
      <w:proofErr w:type="spellStart"/>
      <w:r w:rsidR="0013713E" w:rsidRPr="0013713E">
        <w:rPr>
          <w:sz w:val="24"/>
          <w:szCs w:val="24"/>
          <w:lang w:val="ru-RU"/>
        </w:rPr>
        <w:t>эмпатия</w:t>
      </w:r>
      <w:proofErr w:type="spellEnd"/>
      <w:r w:rsidR="0013713E" w:rsidRPr="0013713E">
        <w:rPr>
          <w:sz w:val="24"/>
          <w:szCs w:val="24"/>
          <w:lang w:val="ru-RU"/>
        </w:rPr>
        <w:t xml:space="preserve">, </w:t>
      </w:r>
      <w:proofErr w:type="spellStart"/>
      <w:r w:rsidR="0013713E" w:rsidRPr="0013713E">
        <w:rPr>
          <w:sz w:val="24"/>
          <w:szCs w:val="24"/>
          <w:lang w:val="ru-RU"/>
        </w:rPr>
        <w:t>вчувствование</w:t>
      </w:r>
      <w:proofErr w:type="spellEnd"/>
      <w:r w:rsidR="0013713E" w:rsidRPr="0013713E">
        <w:rPr>
          <w:sz w:val="24"/>
          <w:szCs w:val="24"/>
          <w:lang w:val="ru-RU"/>
        </w:rPr>
        <w:t xml:space="preserve"> и </w:t>
      </w:r>
      <w:proofErr w:type="spellStart"/>
      <w:r w:rsidR="0013713E" w:rsidRPr="0013713E">
        <w:rPr>
          <w:sz w:val="24"/>
          <w:szCs w:val="24"/>
          <w:lang w:val="ru-RU"/>
        </w:rPr>
        <w:t>рефлексивность</w:t>
      </w:r>
      <w:proofErr w:type="spellEnd"/>
      <w:r w:rsidR="0013713E" w:rsidRPr="0013713E">
        <w:rPr>
          <w:sz w:val="24"/>
          <w:szCs w:val="24"/>
          <w:lang w:val="ru-RU"/>
        </w:rPr>
        <w:t xml:space="preserve">. Дальнейшую перспективу обоснования заявленной проблематики автор видит в анализе философских концепций, относящихся к </w:t>
      </w:r>
      <w:proofErr w:type="spellStart"/>
      <w:r w:rsidR="0013713E" w:rsidRPr="0013713E">
        <w:rPr>
          <w:sz w:val="24"/>
          <w:szCs w:val="24"/>
          <w:lang w:val="ru-RU"/>
        </w:rPr>
        <w:t>феноменолого</w:t>
      </w:r>
      <w:proofErr w:type="spellEnd"/>
      <w:r w:rsidR="0013713E" w:rsidRPr="0013713E">
        <w:rPr>
          <w:sz w:val="24"/>
          <w:szCs w:val="24"/>
          <w:lang w:val="ru-RU"/>
        </w:rPr>
        <w:t>-эстетическому полю.</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13713E" w:rsidRPr="0013713E">
        <w:rPr>
          <w:bCs/>
          <w:sz w:val="24"/>
          <w:szCs w:val="24"/>
          <w:lang w:val="ru-RU"/>
        </w:rPr>
        <w:t>творческое сознание, методология,</w:t>
      </w:r>
      <w:r w:rsidR="0013713E" w:rsidRPr="0013713E">
        <w:rPr>
          <w:b/>
          <w:bCs/>
          <w:i/>
          <w:sz w:val="24"/>
          <w:szCs w:val="24"/>
          <w:lang w:val="ru-RU"/>
        </w:rPr>
        <w:t xml:space="preserve"> </w:t>
      </w:r>
      <w:r w:rsidR="0013713E" w:rsidRPr="0013713E">
        <w:rPr>
          <w:bCs/>
          <w:sz w:val="24"/>
          <w:szCs w:val="24"/>
          <w:lang w:val="ru-RU"/>
        </w:rPr>
        <w:t>эстетический феномен, феноменология, переживание, опыт, психологическая эмпирика, понимание, интерпретация, рефлексия.</w:t>
      </w:r>
      <w:proofErr w:type="gramEnd"/>
    </w:p>
    <w:p w:rsidR="00C562C5" w:rsidRPr="003275B8" w:rsidRDefault="00C562C5" w:rsidP="00363DB9">
      <w:pPr>
        <w:pStyle w:val="a3"/>
        <w:spacing w:line="252" w:lineRule="auto"/>
        <w:ind w:left="-567" w:right="283"/>
        <w:rPr>
          <w:spacing w:val="-2"/>
          <w:sz w:val="24"/>
          <w:szCs w:val="24"/>
          <w:lang w:val="ru-RU"/>
        </w:rPr>
      </w:pPr>
    </w:p>
    <w:p w:rsidR="0096718A" w:rsidRPr="0096718A" w:rsidRDefault="0013713E" w:rsidP="0013713E">
      <w:pPr>
        <w:pStyle w:val="a3"/>
        <w:spacing w:line="360" w:lineRule="auto"/>
        <w:ind w:left="-567" w:right="283"/>
        <w:rPr>
          <w:spacing w:val="-2"/>
          <w:sz w:val="24"/>
          <w:szCs w:val="24"/>
          <w:lang w:val="ru-RU"/>
        </w:rPr>
      </w:pPr>
      <w:proofErr w:type="spellStart"/>
      <w:r w:rsidRPr="0013713E">
        <w:rPr>
          <w:b/>
          <w:spacing w:val="-2"/>
          <w:sz w:val="24"/>
          <w:szCs w:val="24"/>
          <w:lang w:val="ru-RU"/>
        </w:rPr>
        <w:t>Мазаненко</w:t>
      </w:r>
      <w:proofErr w:type="spellEnd"/>
      <w:r w:rsidRPr="0013713E">
        <w:rPr>
          <w:b/>
          <w:spacing w:val="-2"/>
          <w:sz w:val="24"/>
          <w:szCs w:val="24"/>
          <w:lang w:val="ru-RU"/>
        </w:rPr>
        <w:t xml:space="preserve"> Оксана Михайловна</w:t>
      </w:r>
      <w:r>
        <w:rPr>
          <w:b/>
          <w:spacing w:val="-2"/>
          <w:sz w:val="24"/>
          <w:szCs w:val="24"/>
          <w:lang w:val="ru-RU"/>
        </w:rPr>
        <w:t xml:space="preserve"> </w:t>
      </w:r>
      <w:r w:rsidRPr="0013713E">
        <w:rPr>
          <w:spacing w:val="-2"/>
          <w:sz w:val="24"/>
          <w:szCs w:val="24"/>
          <w:lang w:val="ru-RU"/>
        </w:rPr>
        <w:t>- кандидат психологических наук, докторант кафедры Теории искусств и эстетики, доцент кафедры социально-гуманитарных дисциплин; Луганская государственная академия культуры и искусств им. М. </w:t>
      </w:r>
      <w:proofErr w:type="spellStart"/>
      <w:r w:rsidRPr="0013713E">
        <w:rPr>
          <w:spacing w:val="-2"/>
          <w:sz w:val="24"/>
          <w:szCs w:val="24"/>
          <w:lang w:val="ru-RU"/>
        </w:rPr>
        <w:t>Матусовского</w:t>
      </w:r>
      <w:proofErr w:type="spellEnd"/>
      <w:r w:rsidRPr="0013713E">
        <w:rPr>
          <w:spacing w:val="-2"/>
          <w:sz w:val="24"/>
          <w:szCs w:val="24"/>
          <w:lang w:val="ru-RU"/>
        </w:rPr>
        <w:t>; Украина, 91000, Луганск, ул. Красная площадь, 7; e-</w:t>
      </w:r>
      <w:proofErr w:type="spellStart"/>
      <w:r w:rsidRPr="0013713E">
        <w:rPr>
          <w:spacing w:val="-2"/>
          <w:sz w:val="24"/>
          <w:szCs w:val="24"/>
          <w:lang w:val="ru-RU"/>
        </w:rPr>
        <w:t>mail</w:t>
      </w:r>
      <w:proofErr w:type="spellEnd"/>
      <w:r w:rsidRPr="0013713E">
        <w:rPr>
          <w:spacing w:val="-2"/>
          <w:sz w:val="24"/>
          <w:szCs w:val="24"/>
          <w:lang w:val="ru-RU"/>
        </w:rPr>
        <w:t>: oksanamazanenko@gmail.com</w:t>
      </w:r>
    </w:p>
    <w:p w:rsidR="0013713E" w:rsidRPr="00F0050B" w:rsidRDefault="0013713E" w:rsidP="0013713E">
      <w:pPr>
        <w:pStyle w:val="2"/>
        <w:ind w:left="-567" w:right="283"/>
      </w:pPr>
    </w:p>
    <w:p w:rsidR="00C562C5" w:rsidRPr="00C562C5" w:rsidRDefault="0013713E" w:rsidP="001D7E12">
      <w:pPr>
        <w:pStyle w:val="a5"/>
        <w:spacing w:after="120"/>
        <w:ind w:left="-567" w:right="283"/>
        <w:rPr>
          <w:szCs w:val="24"/>
        </w:rPr>
      </w:pPr>
      <w:r w:rsidRPr="0013713E">
        <w:rPr>
          <w:rFonts w:eastAsia="Calibri"/>
        </w:rPr>
        <w:t xml:space="preserve">Внутских </w:t>
      </w:r>
      <w:r>
        <w:rPr>
          <w:rFonts w:eastAsia="Calibri"/>
        </w:rPr>
        <w:t>А.Ю.</w:t>
      </w:r>
      <w:r w:rsidRPr="0013713E">
        <w:rPr>
          <w:rFonts w:eastAsia="Calibri"/>
        </w:rPr>
        <w:t xml:space="preserve">, Комаров </w:t>
      </w:r>
      <w:r>
        <w:rPr>
          <w:rFonts w:eastAsia="Calibri"/>
        </w:rPr>
        <w:t>С.В.</w:t>
      </w:r>
      <w:r w:rsidR="004E3FE5" w:rsidRPr="004E3FE5">
        <w:rPr>
          <w:rFonts w:eastAsia="Calibri"/>
        </w:rPr>
        <w:t xml:space="preserve"> </w:t>
      </w:r>
      <w:r w:rsidRPr="0013713E">
        <w:rPr>
          <w:b w:val="0"/>
          <w:i w:val="0"/>
        </w:rPr>
        <w:t>«РУССКАЯ МОДЕЛЬ УПРАВЛЕНИЯ» И ПРОБЛЕМА</w:t>
      </w:r>
      <w:r>
        <w:rPr>
          <w:b w:val="0"/>
          <w:i w:val="0"/>
        </w:rPr>
        <w:t xml:space="preserve"> </w:t>
      </w:r>
      <w:r w:rsidRPr="0013713E">
        <w:rPr>
          <w:b w:val="0"/>
          <w:i w:val="0"/>
        </w:rPr>
        <w:t>ПРОИЗВОДИТЕЛЬНОСТИ ТРУДА: ФИЛОСОФСКИЙ АНАЛИЗ</w:t>
      </w:r>
    </w:p>
    <w:p w:rsidR="0096718A" w:rsidRDefault="00C562C5" w:rsidP="0096718A">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proofErr w:type="gramStart"/>
      <w:r w:rsidR="0013713E" w:rsidRPr="0013713E">
        <w:rPr>
          <w:sz w:val="24"/>
          <w:szCs w:val="24"/>
          <w:lang w:val="ru-RU"/>
        </w:rPr>
        <w:t xml:space="preserve">На основании разработок экономиста А. Прохорова сформулированы эмпирические закономерности, характеризующие особенности «русской модели управления»: закономерность кластерного/кланового характера типичной российской организации, слабо управляемой на низовом уровне и закономерность цикла сменяющих </w:t>
      </w:r>
      <w:r w:rsidR="0013713E" w:rsidRPr="0013713E">
        <w:rPr>
          <w:sz w:val="24"/>
          <w:szCs w:val="24"/>
          <w:lang w:val="ru-RU"/>
        </w:rPr>
        <w:lastRenderedPageBreak/>
        <w:t>друг друга «застойной» и «мобилизационной» фаз развития.</w:t>
      </w:r>
      <w:proofErr w:type="gramEnd"/>
      <w:r w:rsidR="0013713E" w:rsidRPr="0013713E">
        <w:rPr>
          <w:sz w:val="24"/>
          <w:szCs w:val="24"/>
          <w:lang w:val="ru-RU"/>
        </w:rPr>
        <w:t xml:space="preserve"> Показано, что эти закономерности, с одной стороны, не способствуют повышению производительности труда на российских предприятиях, однако, с другой стороны, позволяют функционировать экономике в целом как достаточно результативной. Далее этот эмпирический материал подвергается </w:t>
      </w:r>
      <w:proofErr w:type="spellStart"/>
      <w:r w:rsidR="0013713E" w:rsidRPr="0013713E">
        <w:rPr>
          <w:sz w:val="24"/>
          <w:szCs w:val="24"/>
          <w:lang w:val="ru-RU"/>
        </w:rPr>
        <w:t>Dasein</w:t>
      </w:r>
      <w:proofErr w:type="spellEnd"/>
      <w:r w:rsidR="0013713E" w:rsidRPr="0013713E">
        <w:rPr>
          <w:sz w:val="24"/>
          <w:szCs w:val="24"/>
          <w:lang w:val="ru-RU"/>
        </w:rPr>
        <w:t>-анализу путем исследования специфики русского бытия и времени. Выявляются основные структуры русского здесь-бытия: «авось</w:t>
      </w:r>
      <w:proofErr w:type="gramStart"/>
      <w:r w:rsidR="0013713E" w:rsidRPr="0013713E">
        <w:rPr>
          <w:sz w:val="24"/>
          <w:szCs w:val="24"/>
          <w:lang w:val="ru-RU"/>
        </w:rPr>
        <w:t>»-</w:t>
      </w:r>
      <w:proofErr w:type="gramEnd"/>
      <w:r w:rsidR="0013713E" w:rsidRPr="0013713E">
        <w:rPr>
          <w:sz w:val="24"/>
          <w:szCs w:val="24"/>
          <w:lang w:val="ru-RU"/>
        </w:rPr>
        <w:t>бытие и беззаботность. Русское бытие оказывается бытием по ту сторону традиционной для европейского сознания оппозиции существования и не-существования, мышления и безумия, страха и бесстрашия, смерти и бессмертия. Показано, что русское бытие онтологически амбивалентно. Отмечено также различие в понимании природы времени в европейском и русском мышлении, выражающееся в фигурах линии и круга соответственно. Основным модусом мышления для европейца является будущее, что определяет его активную деятельность по изменению действительности, а для русского — прошлое, «застрявшее» в настоящем и не дающее осуществиться будущему. С точки зрения феноменологической модели именно это определяет циклический характер времени русского бытия. Проинтерпретирован феномен «русского чуда», соответствующий «мобилизационной фазе» Прохорова как онтологически непоследовательная и потому всегда кратковременная попытка «высвободить» время и выйти за пределы повседневности путем принятия на себя ответственности за собственное бытие. Анализируются возможности трансформации традиционной «русской модели управления» для повышения ее производительности.</w:t>
      </w:r>
    </w:p>
    <w:p w:rsidR="00184226" w:rsidRDefault="00184226" w:rsidP="0096718A">
      <w:pPr>
        <w:pStyle w:val="a3"/>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proofErr w:type="gramStart"/>
      <w:r w:rsidR="0013713E" w:rsidRPr="0013713E">
        <w:rPr>
          <w:sz w:val="24"/>
          <w:szCs w:val="24"/>
          <w:lang w:val="ru-RU"/>
        </w:rPr>
        <w:t>Россия, управление, производительность труда, факторы, феноменология, бытие, время, история, «русское чудо»</w:t>
      </w:r>
      <w:r w:rsidR="004E3FE5" w:rsidRPr="004E3FE5">
        <w:rPr>
          <w:sz w:val="24"/>
          <w:szCs w:val="24"/>
          <w:lang w:val="ru-RU"/>
        </w:rPr>
        <w:t>.</w:t>
      </w:r>
      <w:proofErr w:type="gramEnd"/>
    </w:p>
    <w:p w:rsidR="00184226" w:rsidRDefault="00184226" w:rsidP="00363DB9">
      <w:pPr>
        <w:pStyle w:val="a3"/>
        <w:spacing w:line="276" w:lineRule="auto"/>
        <w:ind w:left="-567" w:right="283"/>
        <w:rPr>
          <w:sz w:val="24"/>
          <w:szCs w:val="24"/>
          <w:lang w:val="ru-RU"/>
        </w:rPr>
      </w:pPr>
    </w:p>
    <w:p w:rsidR="0013713E" w:rsidRDefault="0013713E" w:rsidP="0013713E">
      <w:pPr>
        <w:pStyle w:val="a3"/>
        <w:spacing w:line="360" w:lineRule="auto"/>
        <w:ind w:left="-567" w:right="283"/>
        <w:rPr>
          <w:b/>
          <w:spacing w:val="-2"/>
          <w:sz w:val="24"/>
          <w:szCs w:val="24"/>
          <w:lang w:val="ru-RU"/>
        </w:rPr>
      </w:pPr>
      <w:r w:rsidRPr="0013713E">
        <w:rPr>
          <w:b/>
          <w:spacing w:val="-2"/>
          <w:sz w:val="24"/>
          <w:szCs w:val="24"/>
          <w:lang w:val="ru-RU"/>
        </w:rPr>
        <w:t>Внутских Александр Юрьевич</w:t>
      </w:r>
      <w:r>
        <w:rPr>
          <w:b/>
          <w:spacing w:val="-2"/>
          <w:sz w:val="24"/>
          <w:szCs w:val="24"/>
          <w:lang w:val="ru-RU"/>
        </w:rPr>
        <w:t xml:space="preserve"> </w:t>
      </w:r>
      <w:r w:rsidRPr="0013713E">
        <w:rPr>
          <w:spacing w:val="-2"/>
          <w:sz w:val="24"/>
          <w:szCs w:val="24"/>
          <w:lang w:val="ru-RU"/>
        </w:rPr>
        <w:t>- доктор философских наук, доцент, профессор кафедры философии; Пермский государственный национальный исследовательский университет; 614990, Пермь, ул. </w:t>
      </w:r>
      <w:proofErr w:type="spellStart"/>
      <w:r w:rsidRPr="0013713E">
        <w:rPr>
          <w:spacing w:val="-2"/>
          <w:sz w:val="24"/>
          <w:szCs w:val="24"/>
          <w:lang w:val="ru-RU"/>
        </w:rPr>
        <w:t>Букирева</w:t>
      </w:r>
      <w:proofErr w:type="spellEnd"/>
      <w:r w:rsidRPr="0013713E">
        <w:rPr>
          <w:spacing w:val="-2"/>
          <w:sz w:val="24"/>
          <w:szCs w:val="24"/>
          <w:lang w:val="ru-RU"/>
        </w:rPr>
        <w:t>, 15; e-</w:t>
      </w:r>
      <w:proofErr w:type="spellStart"/>
      <w:r w:rsidRPr="0013713E">
        <w:rPr>
          <w:spacing w:val="-2"/>
          <w:sz w:val="24"/>
          <w:szCs w:val="24"/>
          <w:lang w:val="ru-RU"/>
        </w:rPr>
        <w:t>mail</w:t>
      </w:r>
      <w:proofErr w:type="spellEnd"/>
      <w:r w:rsidRPr="0013713E">
        <w:rPr>
          <w:spacing w:val="-2"/>
          <w:sz w:val="24"/>
          <w:szCs w:val="24"/>
          <w:lang w:val="ru-RU"/>
        </w:rPr>
        <w:t xml:space="preserve">: </w:t>
      </w:r>
      <w:hyperlink r:id="rId7" w:history="1">
        <w:r w:rsidRPr="0013713E">
          <w:rPr>
            <w:rStyle w:val="ac"/>
            <w:spacing w:val="-2"/>
            <w:sz w:val="24"/>
            <w:szCs w:val="24"/>
            <w:lang w:val="ru-RU"/>
          </w:rPr>
          <w:t>avnut@inbox.ru</w:t>
        </w:r>
      </w:hyperlink>
    </w:p>
    <w:p w:rsidR="004E3FE5" w:rsidRPr="00AB780C" w:rsidRDefault="0013713E" w:rsidP="0013713E">
      <w:pPr>
        <w:pStyle w:val="a3"/>
        <w:spacing w:line="360" w:lineRule="auto"/>
        <w:ind w:left="-567" w:right="283"/>
        <w:rPr>
          <w:spacing w:val="-2"/>
          <w:sz w:val="24"/>
          <w:szCs w:val="24"/>
          <w:lang w:val="ru-RU"/>
        </w:rPr>
      </w:pPr>
      <w:r w:rsidRPr="0013713E">
        <w:rPr>
          <w:b/>
          <w:spacing w:val="-2"/>
          <w:sz w:val="24"/>
          <w:szCs w:val="24"/>
          <w:lang w:val="ru-RU"/>
        </w:rPr>
        <w:t>Комаров Сергей Владимирович</w:t>
      </w:r>
      <w:r>
        <w:rPr>
          <w:b/>
          <w:spacing w:val="-2"/>
          <w:sz w:val="24"/>
          <w:szCs w:val="24"/>
          <w:lang w:val="ru-RU"/>
        </w:rPr>
        <w:t xml:space="preserve"> </w:t>
      </w:r>
      <w:r w:rsidRPr="0013713E">
        <w:rPr>
          <w:spacing w:val="-2"/>
          <w:sz w:val="24"/>
          <w:szCs w:val="24"/>
          <w:lang w:val="ru-RU"/>
        </w:rPr>
        <w:t>- доктор философских наук, доцент, профессор кафедры философии; Пермский государственный национальный исследовательский университет; 614990, Пермь, ул. </w:t>
      </w:r>
      <w:proofErr w:type="spellStart"/>
      <w:r w:rsidRPr="0013713E">
        <w:rPr>
          <w:spacing w:val="-2"/>
          <w:sz w:val="24"/>
          <w:szCs w:val="24"/>
          <w:lang w:val="ru-RU"/>
        </w:rPr>
        <w:t>Букирева</w:t>
      </w:r>
      <w:proofErr w:type="spellEnd"/>
      <w:r w:rsidRPr="0013713E">
        <w:rPr>
          <w:spacing w:val="-2"/>
          <w:sz w:val="24"/>
          <w:szCs w:val="24"/>
          <w:lang w:val="ru-RU"/>
        </w:rPr>
        <w:t>, 15; e-</w:t>
      </w:r>
      <w:proofErr w:type="spellStart"/>
      <w:r w:rsidRPr="0013713E">
        <w:rPr>
          <w:spacing w:val="-2"/>
          <w:sz w:val="24"/>
          <w:szCs w:val="24"/>
          <w:lang w:val="ru-RU"/>
        </w:rPr>
        <w:t>mail</w:t>
      </w:r>
      <w:proofErr w:type="spellEnd"/>
      <w:r w:rsidRPr="0013713E">
        <w:rPr>
          <w:spacing w:val="-2"/>
          <w:sz w:val="24"/>
          <w:szCs w:val="24"/>
          <w:lang w:val="ru-RU"/>
        </w:rPr>
        <w:t>: komarov@rmc.edu.ru</w:t>
      </w:r>
    </w:p>
    <w:p w:rsidR="00A8094A" w:rsidRPr="00AB780C" w:rsidRDefault="00A8094A" w:rsidP="00363DB9">
      <w:pPr>
        <w:pStyle w:val="2"/>
        <w:ind w:left="-567" w:right="283"/>
      </w:pPr>
    </w:p>
    <w:p w:rsidR="00A8094A" w:rsidRPr="00F67EBA" w:rsidRDefault="0013713E" w:rsidP="001A57A4">
      <w:pPr>
        <w:pStyle w:val="a5"/>
        <w:spacing w:after="120"/>
        <w:ind w:left="-567" w:right="283"/>
        <w:rPr>
          <w:b w:val="0"/>
          <w:i w:val="0"/>
          <w:szCs w:val="24"/>
        </w:rPr>
      </w:pPr>
      <w:r w:rsidRPr="0013713E">
        <w:t xml:space="preserve">Мусаелян </w:t>
      </w:r>
      <w:r>
        <w:t>Л.А.</w:t>
      </w:r>
      <w:r w:rsidRPr="0013713E">
        <w:rPr>
          <w:bCs/>
        </w:rPr>
        <w:t xml:space="preserve"> </w:t>
      </w:r>
      <w:r w:rsidRPr="0013713E">
        <w:rPr>
          <w:b w:val="0"/>
          <w:bCs/>
          <w:i w:val="0"/>
        </w:rPr>
        <w:t>ТЕОРЕТИЧЕСКОЕ НАСЛЕДИЕ МАРКСА И СОВРЕМЕННОСТЬ.</w:t>
      </w:r>
      <w:r>
        <w:rPr>
          <w:b w:val="0"/>
          <w:bCs/>
          <w:i w:val="0"/>
        </w:rPr>
        <w:t xml:space="preserve"> </w:t>
      </w:r>
      <w:r w:rsidRPr="0013713E">
        <w:rPr>
          <w:b w:val="0"/>
          <w:bCs/>
          <w:i w:val="0"/>
        </w:rPr>
        <w:t>СТАТЬЯ ПЕРВАЯ. ТЕОРЕТИЧЕСКОЕ НАСЛЕДИЕ МАРКСА</w:t>
      </w:r>
      <w:r>
        <w:rPr>
          <w:b w:val="0"/>
          <w:bCs/>
          <w:i w:val="0"/>
        </w:rPr>
        <w:t xml:space="preserve"> </w:t>
      </w:r>
      <w:r w:rsidRPr="0013713E">
        <w:rPr>
          <w:b w:val="0"/>
          <w:bCs/>
          <w:i w:val="0"/>
        </w:rPr>
        <w:t>И НЕКОТОРЫЕ АКТУАЛЬНЫЕ ПРОБЛЕМЫ</w:t>
      </w:r>
      <w:r>
        <w:rPr>
          <w:b w:val="0"/>
          <w:bCs/>
          <w:i w:val="0"/>
        </w:rPr>
        <w:t xml:space="preserve"> </w:t>
      </w:r>
      <w:r w:rsidRPr="0013713E">
        <w:rPr>
          <w:b w:val="0"/>
          <w:bCs/>
          <w:i w:val="0"/>
        </w:rPr>
        <w:t>СОВРЕМЕННОГО ОБЩЕСТВОЗНАНИЯ</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13713E" w:rsidRPr="0013713E">
        <w:rPr>
          <w:sz w:val="24"/>
          <w:szCs w:val="24"/>
          <w:lang w:val="ru-RU"/>
        </w:rPr>
        <w:t xml:space="preserve">Череда следующих друг за другом кризисов глобального капитализма свидетельствует о глубоком системном недуге современной буржуазной цивилизации. Это и определяет повышенный интерес к Марксу, творчество которого, как и сто лет назад, вызывает бурные споры. </w:t>
      </w:r>
      <w:proofErr w:type="gramStart"/>
      <w:r w:rsidR="0013713E" w:rsidRPr="0013713E">
        <w:rPr>
          <w:sz w:val="24"/>
          <w:szCs w:val="24"/>
          <w:lang w:val="ru-RU"/>
        </w:rPr>
        <w:t>Неугасающий интерес к Марксу и продолжающаяся полемика вокруг его учения объясняется еще и тем, что это, пожалуй, единственный мыслитель, чьи идеи в области социальной и политической философии были реализованы на практике, что и изменило ход истории человечества в XX в. Предлагаемая вниманию читателя статья «Теоретическое наследие Маркса и современность» состоит из двух частей.</w:t>
      </w:r>
      <w:proofErr w:type="gramEnd"/>
      <w:r w:rsidR="0013713E" w:rsidRPr="0013713E">
        <w:rPr>
          <w:sz w:val="24"/>
          <w:szCs w:val="24"/>
          <w:lang w:val="ru-RU"/>
        </w:rPr>
        <w:t xml:space="preserve"> В первой дается краткий анализ творческого наследия немецкого мыслителя и показывается, что сильной стороной учения Маркса является методология исследования общества. Но эта методология </w:t>
      </w:r>
      <w:r w:rsidR="0013713E" w:rsidRPr="0013713E">
        <w:rPr>
          <w:sz w:val="24"/>
          <w:szCs w:val="24"/>
          <w:lang w:val="ru-RU"/>
        </w:rPr>
        <w:lastRenderedPageBreak/>
        <w:t xml:space="preserve">демонстрирует свои эвристические возможности только тогда, когда теорию Маркса рассматривают не как застывшую догму, а как творческое учение, которое должно развиваться с изменением общества. В работе показывается, какие </w:t>
      </w:r>
      <w:proofErr w:type="gramStart"/>
      <w:r w:rsidR="0013713E" w:rsidRPr="0013713E">
        <w:rPr>
          <w:sz w:val="24"/>
          <w:szCs w:val="24"/>
          <w:lang w:val="ru-RU"/>
        </w:rPr>
        <w:t>идеи</w:t>
      </w:r>
      <w:proofErr w:type="gramEnd"/>
      <w:r w:rsidR="0013713E" w:rsidRPr="0013713E">
        <w:rPr>
          <w:sz w:val="24"/>
          <w:szCs w:val="24"/>
          <w:lang w:val="ru-RU"/>
        </w:rPr>
        <w:t xml:space="preserve"> и наработки экономического учения Маркса сегодня востребованы и требуют своего дальнейшего развития в связи с переходом капитализма в свою постиндустриальную стадию и формированием </w:t>
      </w:r>
      <w:proofErr w:type="spellStart"/>
      <w:r w:rsidR="0013713E" w:rsidRPr="0013713E">
        <w:rPr>
          <w:sz w:val="24"/>
          <w:szCs w:val="24"/>
          <w:lang w:val="ru-RU"/>
        </w:rPr>
        <w:t>монополярного</w:t>
      </w:r>
      <w:proofErr w:type="spellEnd"/>
      <w:r w:rsidR="0013713E" w:rsidRPr="0013713E">
        <w:rPr>
          <w:sz w:val="24"/>
          <w:szCs w:val="24"/>
          <w:lang w:val="ru-RU"/>
        </w:rPr>
        <w:t xml:space="preserve"> глобального миропорядка. В настоящее время политическая экономия Маркса не вызывает столько споров, сколько философия и политическая теория и их соотношение. В статье анализируются существующие в научной литературе точки </w:t>
      </w:r>
      <w:proofErr w:type="gramStart"/>
      <w:r w:rsidR="0013713E" w:rsidRPr="0013713E">
        <w:rPr>
          <w:sz w:val="24"/>
          <w:szCs w:val="24"/>
          <w:lang w:val="ru-RU"/>
        </w:rPr>
        <w:t>зрения</w:t>
      </w:r>
      <w:proofErr w:type="gramEnd"/>
      <w:r w:rsidR="0013713E" w:rsidRPr="0013713E">
        <w:rPr>
          <w:sz w:val="24"/>
          <w:szCs w:val="24"/>
          <w:lang w:val="ru-RU"/>
        </w:rPr>
        <w:t xml:space="preserve"> и показывается ошибочность отрыва политической теории Маркса от его философии и тем более их противопоставления. В работе рассматривается также проблема авторства политической теории.</w:t>
      </w:r>
    </w:p>
    <w:p w:rsidR="00A8094A" w:rsidRPr="00184226" w:rsidRDefault="00A8094A"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13713E" w:rsidRPr="0013713E">
        <w:rPr>
          <w:sz w:val="24"/>
          <w:szCs w:val="24"/>
          <w:lang w:val="ru-RU"/>
        </w:rPr>
        <w:t>теоретическое наследие Маркса, Советский Союз, политическая экономия, «Капитал», глобализация, философия, политическая философия, революция, «национализация марксизма», тоталитаризм.</w:t>
      </w:r>
      <w:proofErr w:type="gramEnd"/>
    </w:p>
    <w:p w:rsidR="00032CC5" w:rsidRPr="00032CC5" w:rsidRDefault="00032CC5" w:rsidP="00363DB9">
      <w:pPr>
        <w:pStyle w:val="a3"/>
        <w:spacing w:line="252" w:lineRule="auto"/>
        <w:ind w:left="-567" w:right="283"/>
        <w:rPr>
          <w:spacing w:val="-2"/>
          <w:sz w:val="24"/>
          <w:szCs w:val="24"/>
          <w:lang w:val="ru-RU"/>
        </w:rPr>
      </w:pPr>
    </w:p>
    <w:p w:rsidR="00AB780C" w:rsidRPr="001D7E12" w:rsidRDefault="0013713E" w:rsidP="0013713E">
      <w:pPr>
        <w:pStyle w:val="a3"/>
        <w:spacing w:line="360" w:lineRule="auto"/>
        <w:ind w:left="-567" w:right="283"/>
        <w:rPr>
          <w:sz w:val="24"/>
          <w:szCs w:val="24"/>
          <w:lang w:val="ru-RU"/>
        </w:rPr>
      </w:pPr>
      <w:r w:rsidRPr="0013713E">
        <w:rPr>
          <w:b/>
          <w:sz w:val="24"/>
          <w:szCs w:val="24"/>
          <w:lang w:val="ru-RU"/>
        </w:rPr>
        <w:t xml:space="preserve">Мусаелян Лева </w:t>
      </w:r>
      <w:proofErr w:type="spellStart"/>
      <w:r w:rsidRPr="0013713E">
        <w:rPr>
          <w:b/>
          <w:sz w:val="24"/>
          <w:szCs w:val="24"/>
          <w:lang w:val="ru-RU"/>
        </w:rPr>
        <w:t>Асканазович</w:t>
      </w:r>
      <w:proofErr w:type="spellEnd"/>
      <w:r>
        <w:rPr>
          <w:b/>
          <w:sz w:val="24"/>
          <w:szCs w:val="24"/>
          <w:lang w:val="ru-RU"/>
        </w:rPr>
        <w:t xml:space="preserve"> </w:t>
      </w:r>
      <w:r w:rsidRPr="0013713E">
        <w:rPr>
          <w:sz w:val="24"/>
          <w:szCs w:val="24"/>
          <w:lang w:val="ru-RU"/>
        </w:rPr>
        <w:t>- доктор философских наук, доцент, заведующий кафедрой философии; Пермский государственный национальный исследовательский университет; 614990, Пермь, ул. </w:t>
      </w:r>
      <w:proofErr w:type="spellStart"/>
      <w:r w:rsidRPr="0013713E">
        <w:rPr>
          <w:sz w:val="24"/>
          <w:szCs w:val="24"/>
          <w:lang w:val="ru-RU"/>
        </w:rPr>
        <w:t>Букирева</w:t>
      </w:r>
      <w:proofErr w:type="spellEnd"/>
      <w:r w:rsidRPr="0013713E">
        <w:rPr>
          <w:sz w:val="24"/>
          <w:szCs w:val="24"/>
          <w:lang w:val="ru-RU"/>
        </w:rPr>
        <w:t>, 15; e-</w:t>
      </w:r>
      <w:proofErr w:type="spellStart"/>
      <w:r w:rsidRPr="0013713E">
        <w:rPr>
          <w:sz w:val="24"/>
          <w:szCs w:val="24"/>
          <w:lang w:val="ru-RU"/>
        </w:rPr>
        <w:t>mail</w:t>
      </w:r>
      <w:proofErr w:type="spellEnd"/>
      <w:r w:rsidRPr="0013713E">
        <w:rPr>
          <w:sz w:val="24"/>
          <w:szCs w:val="24"/>
          <w:lang w:val="ru-RU"/>
        </w:rPr>
        <w:t>: lmusaelyan@yandex.ru</w:t>
      </w:r>
    </w:p>
    <w:p w:rsidR="009F4625" w:rsidRPr="00AB780C" w:rsidRDefault="009F4625" w:rsidP="009F4625">
      <w:pPr>
        <w:pStyle w:val="2"/>
        <w:ind w:left="-567" w:right="283"/>
      </w:pPr>
    </w:p>
    <w:p w:rsidR="009F4625" w:rsidRPr="00F67EBA" w:rsidRDefault="0013713E" w:rsidP="009F4625">
      <w:pPr>
        <w:pStyle w:val="a5"/>
        <w:spacing w:after="120"/>
        <w:ind w:left="-567" w:right="283"/>
        <w:rPr>
          <w:b w:val="0"/>
          <w:i w:val="0"/>
          <w:szCs w:val="24"/>
        </w:rPr>
      </w:pPr>
      <w:r w:rsidRPr="0013713E">
        <w:t xml:space="preserve">Устинов </w:t>
      </w:r>
      <w:r>
        <w:t>О.А.</w:t>
      </w:r>
      <w:r w:rsidR="009F4625" w:rsidRPr="009F4625">
        <w:rPr>
          <w:bCs/>
        </w:rPr>
        <w:t xml:space="preserve"> </w:t>
      </w:r>
      <w:r w:rsidRPr="0013713E">
        <w:rPr>
          <w:b w:val="0"/>
          <w:bCs/>
          <w:i w:val="0"/>
          <w:caps/>
          <w:sz w:val="26"/>
          <w:szCs w:val="26"/>
        </w:rPr>
        <w:t>СТАНОВЛЕНИЕ ФИЛОСОФСКОЙ АНТРОПОЛОГИИ В СССР:</w:t>
      </w:r>
      <w:r>
        <w:rPr>
          <w:b w:val="0"/>
          <w:bCs/>
          <w:i w:val="0"/>
          <w:caps/>
          <w:sz w:val="26"/>
          <w:szCs w:val="26"/>
        </w:rPr>
        <w:t xml:space="preserve"> </w:t>
      </w:r>
      <w:r w:rsidRPr="0013713E">
        <w:rPr>
          <w:b w:val="0"/>
          <w:bCs/>
          <w:i w:val="0"/>
          <w:caps/>
          <w:sz w:val="26"/>
          <w:szCs w:val="26"/>
        </w:rPr>
        <w:t>ИСТОРИКО-ФИЛОСОФСКИЙ АНАЛИЗ</w:t>
      </w:r>
    </w:p>
    <w:p w:rsidR="009F4625" w:rsidRPr="00AB780C" w:rsidRDefault="009F4625" w:rsidP="009F4625">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13713E" w:rsidRPr="0013713E">
        <w:rPr>
          <w:sz w:val="24"/>
          <w:szCs w:val="24"/>
          <w:lang w:val="ru-RU"/>
        </w:rPr>
        <w:t xml:space="preserve">Предметом рассмотрения в настоящей статье является процесс становления философской антропологии в рамках советской философской науки в 1950–1980-е гг. Именно в этот период целый ряд исследователей, впервые получивших возможность реконструировать </w:t>
      </w:r>
      <w:proofErr w:type="spellStart"/>
      <w:r w:rsidR="0013713E" w:rsidRPr="0013713E">
        <w:rPr>
          <w:sz w:val="24"/>
          <w:szCs w:val="24"/>
          <w:lang w:val="ru-RU"/>
        </w:rPr>
        <w:t>марксову</w:t>
      </w:r>
      <w:proofErr w:type="spellEnd"/>
      <w:r w:rsidR="0013713E" w:rsidRPr="0013713E">
        <w:rPr>
          <w:sz w:val="24"/>
          <w:szCs w:val="24"/>
          <w:lang w:val="ru-RU"/>
        </w:rPr>
        <w:t xml:space="preserve"> антропологию с опорой на первоисточники, поставили своей задачей </w:t>
      </w:r>
      <w:proofErr w:type="spellStart"/>
      <w:r w:rsidR="0013713E" w:rsidRPr="0013713E">
        <w:rPr>
          <w:sz w:val="24"/>
          <w:szCs w:val="24"/>
          <w:lang w:val="ru-RU"/>
        </w:rPr>
        <w:t>гуманизировать</w:t>
      </w:r>
      <w:proofErr w:type="spellEnd"/>
      <w:r w:rsidR="0013713E" w:rsidRPr="0013713E">
        <w:rPr>
          <w:sz w:val="24"/>
          <w:szCs w:val="24"/>
          <w:lang w:val="ru-RU"/>
        </w:rPr>
        <w:t xml:space="preserve"> марксизм. Результатом этих исканий стало осознание проблемы человека как центрального пункта философии К. Маркса и философии вообще, а также обоснование необходимости разработки комплексной философской дисциплины, которая получила название «</w:t>
      </w:r>
      <w:proofErr w:type="spellStart"/>
      <w:r w:rsidR="0013713E" w:rsidRPr="0013713E">
        <w:rPr>
          <w:sz w:val="24"/>
          <w:szCs w:val="24"/>
          <w:lang w:val="ru-RU"/>
        </w:rPr>
        <w:t>человековедение</w:t>
      </w:r>
      <w:proofErr w:type="spellEnd"/>
      <w:r w:rsidR="0013713E" w:rsidRPr="0013713E">
        <w:rPr>
          <w:sz w:val="24"/>
          <w:szCs w:val="24"/>
          <w:lang w:val="ru-RU"/>
        </w:rPr>
        <w:t>». В статье реконструируются и исследуются базовые концепты философско-антропологической мысли 1950–1980-х гг.: проект «нового человека», проблема отчуждения, соотношения социального и биологического, свободы и необходимости, личности и общества, проблема смысла и назначения жизни. Делается вывод о том, что философы-новаторы («</w:t>
      </w:r>
      <w:proofErr w:type="spellStart"/>
      <w:r w:rsidR="0013713E" w:rsidRPr="0013713E">
        <w:rPr>
          <w:sz w:val="24"/>
          <w:szCs w:val="24"/>
          <w:lang w:val="ru-RU"/>
        </w:rPr>
        <w:t>антропологисты</w:t>
      </w:r>
      <w:proofErr w:type="spellEnd"/>
      <w:r w:rsidR="0013713E" w:rsidRPr="0013713E">
        <w:rPr>
          <w:sz w:val="24"/>
          <w:szCs w:val="24"/>
          <w:lang w:val="ru-RU"/>
        </w:rPr>
        <w:t xml:space="preserve">») еще не смогли полностью освободиться от привнесенных в философию идеологией догматических паттернов, но сумели выполнить анализ феномена человека в его индивидуальном, а не только коллективном бытии, сопровождая его выводами о </w:t>
      </w:r>
      <w:proofErr w:type="spellStart"/>
      <w:r w:rsidR="0013713E" w:rsidRPr="0013713E">
        <w:rPr>
          <w:sz w:val="24"/>
          <w:szCs w:val="24"/>
          <w:lang w:val="ru-RU"/>
        </w:rPr>
        <w:t>самоценности</w:t>
      </w:r>
      <w:proofErr w:type="spellEnd"/>
      <w:r w:rsidR="0013713E" w:rsidRPr="0013713E">
        <w:rPr>
          <w:sz w:val="24"/>
          <w:szCs w:val="24"/>
          <w:lang w:val="ru-RU"/>
        </w:rPr>
        <w:t xml:space="preserve"> личности и ее праве на </w:t>
      </w:r>
      <w:proofErr w:type="spellStart"/>
      <w:r w:rsidR="0013713E" w:rsidRPr="0013713E">
        <w:rPr>
          <w:sz w:val="24"/>
          <w:szCs w:val="24"/>
          <w:lang w:val="ru-RU"/>
        </w:rPr>
        <w:t>автодетерминацию</w:t>
      </w:r>
      <w:proofErr w:type="spellEnd"/>
      <w:r w:rsidR="0013713E" w:rsidRPr="0013713E">
        <w:rPr>
          <w:sz w:val="24"/>
          <w:szCs w:val="24"/>
          <w:lang w:val="ru-RU"/>
        </w:rPr>
        <w:t xml:space="preserve">. Позднее, в середине 1980-х – 1990-е гг., после отмены идеологического контроля данный комплекс идей будет использован отечественными учеными как </w:t>
      </w:r>
      <w:proofErr w:type="spellStart"/>
      <w:r w:rsidR="0013713E" w:rsidRPr="0013713E">
        <w:rPr>
          <w:sz w:val="24"/>
          <w:szCs w:val="24"/>
          <w:lang w:val="ru-RU"/>
        </w:rPr>
        <w:t>парадигмальный</w:t>
      </w:r>
      <w:proofErr w:type="spellEnd"/>
      <w:r w:rsidR="0013713E" w:rsidRPr="0013713E">
        <w:rPr>
          <w:sz w:val="24"/>
          <w:szCs w:val="24"/>
          <w:lang w:val="ru-RU"/>
        </w:rPr>
        <w:t xml:space="preserve"> для формирования и институционализации философской антропологии как отдельной философской дисциплины в конструктивном диалоге с немарксистскими концепциями человека.</w:t>
      </w:r>
    </w:p>
    <w:p w:rsidR="009F4625" w:rsidRPr="00184226" w:rsidRDefault="009F4625" w:rsidP="009F4625">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13713E" w:rsidRPr="0013713E">
        <w:rPr>
          <w:sz w:val="24"/>
          <w:szCs w:val="24"/>
          <w:lang w:val="ru-RU"/>
        </w:rPr>
        <w:t>философская антропология, советский марксизм, человек, биологическое и социальное, субъективный фактор в истории, смысл жизни, личность и общество.</w:t>
      </w:r>
    </w:p>
    <w:p w:rsidR="009F4625" w:rsidRPr="00032CC5" w:rsidRDefault="009F4625" w:rsidP="009F4625">
      <w:pPr>
        <w:pStyle w:val="a3"/>
        <w:spacing w:line="252" w:lineRule="auto"/>
        <w:ind w:left="-567" w:right="283"/>
        <w:rPr>
          <w:spacing w:val="-2"/>
          <w:sz w:val="24"/>
          <w:szCs w:val="24"/>
          <w:lang w:val="ru-RU"/>
        </w:rPr>
      </w:pPr>
    </w:p>
    <w:p w:rsidR="009F4625" w:rsidRPr="009F4625" w:rsidRDefault="00F23BF2" w:rsidP="00F23BF2">
      <w:pPr>
        <w:pStyle w:val="a3"/>
        <w:spacing w:line="360" w:lineRule="auto"/>
        <w:ind w:left="-567" w:right="283"/>
        <w:rPr>
          <w:sz w:val="24"/>
          <w:szCs w:val="24"/>
          <w:lang w:val="ru-RU"/>
        </w:rPr>
      </w:pPr>
      <w:r w:rsidRPr="00F23BF2">
        <w:rPr>
          <w:b/>
          <w:sz w:val="24"/>
          <w:szCs w:val="24"/>
          <w:lang w:val="ru-RU"/>
        </w:rPr>
        <w:t>Устинов Олег Александрович</w:t>
      </w:r>
      <w:r>
        <w:rPr>
          <w:b/>
          <w:sz w:val="24"/>
          <w:szCs w:val="24"/>
          <w:lang w:val="ru-RU"/>
        </w:rPr>
        <w:t xml:space="preserve"> </w:t>
      </w:r>
      <w:r w:rsidRPr="00F23BF2">
        <w:rPr>
          <w:sz w:val="24"/>
          <w:szCs w:val="24"/>
          <w:lang w:val="ru-RU"/>
        </w:rPr>
        <w:t>- кандидат философских наук, заведующий научно-просветительским отделом; Культурно-просветительский центр «Дубрава» им. протоиерея Александра Меня; 141308, Московская обл., Сергиев Посад, ул. Парковая, 16;  e-</w:t>
      </w:r>
      <w:proofErr w:type="spellStart"/>
      <w:r w:rsidRPr="00F23BF2">
        <w:rPr>
          <w:sz w:val="24"/>
          <w:szCs w:val="24"/>
          <w:lang w:val="ru-RU"/>
        </w:rPr>
        <w:t>mail</w:t>
      </w:r>
      <w:proofErr w:type="spellEnd"/>
      <w:r w:rsidRPr="00F23BF2">
        <w:rPr>
          <w:sz w:val="24"/>
          <w:szCs w:val="24"/>
          <w:lang w:val="ru-RU"/>
        </w:rPr>
        <w:t>: olustinov@rambler.ru</w:t>
      </w:r>
    </w:p>
    <w:p w:rsidR="002F6FF1" w:rsidRPr="00AB780C" w:rsidRDefault="002F6FF1" w:rsidP="002F6FF1">
      <w:pPr>
        <w:pStyle w:val="2"/>
        <w:ind w:left="-567" w:right="283"/>
      </w:pPr>
    </w:p>
    <w:p w:rsidR="002F6FF1" w:rsidRPr="00F67EBA" w:rsidRDefault="00F23BF2" w:rsidP="004328A7">
      <w:pPr>
        <w:pStyle w:val="a5"/>
        <w:spacing w:after="120"/>
        <w:ind w:left="-567" w:right="283"/>
        <w:rPr>
          <w:b w:val="0"/>
          <w:i w:val="0"/>
          <w:szCs w:val="24"/>
        </w:rPr>
      </w:pPr>
      <w:proofErr w:type="spellStart"/>
      <w:r w:rsidRPr="00F23BF2">
        <w:t>Камалиева</w:t>
      </w:r>
      <w:proofErr w:type="spellEnd"/>
      <w:r w:rsidRPr="00F23BF2">
        <w:t xml:space="preserve"> </w:t>
      </w:r>
      <w:r>
        <w:t>И.Р.</w:t>
      </w:r>
      <w:r w:rsidR="001B181A" w:rsidRPr="001B181A">
        <w:t xml:space="preserve">, </w:t>
      </w:r>
      <w:proofErr w:type="spellStart"/>
      <w:r w:rsidRPr="00F23BF2">
        <w:t>Невелева</w:t>
      </w:r>
      <w:proofErr w:type="spellEnd"/>
      <w:r w:rsidRPr="00F23BF2">
        <w:t xml:space="preserve"> </w:t>
      </w:r>
      <w:r>
        <w:t>В.С.</w:t>
      </w:r>
      <w:r w:rsidRPr="00F23BF2">
        <w:rPr>
          <w:bCs/>
        </w:rPr>
        <w:t xml:space="preserve"> </w:t>
      </w:r>
      <w:r w:rsidRPr="00F23BF2">
        <w:rPr>
          <w:b w:val="0"/>
          <w:bCs/>
          <w:i w:val="0"/>
          <w:caps/>
          <w:sz w:val="26"/>
          <w:szCs w:val="26"/>
        </w:rPr>
        <w:t>ДОВЕРИЕ КАК ОСНОВАНИЕ ОТНОШЕНИЯ</w:t>
      </w:r>
      <w:r>
        <w:rPr>
          <w:b w:val="0"/>
          <w:bCs/>
          <w:i w:val="0"/>
          <w:caps/>
          <w:sz w:val="26"/>
          <w:szCs w:val="26"/>
        </w:rPr>
        <w:t xml:space="preserve"> </w:t>
      </w:r>
      <w:r w:rsidRPr="00F23BF2">
        <w:rPr>
          <w:b w:val="0"/>
          <w:bCs/>
          <w:i w:val="0"/>
          <w:caps/>
          <w:sz w:val="26"/>
          <w:szCs w:val="26"/>
        </w:rPr>
        <w:t>«ВРАЧ – ПАЦИЕНТ» В СОВРЕМЕННОЙ МЕДИЦИНЕ:</w:t>
      </w:r>
      <w:r>
        <w:rPr>
          <w:b w:val="0"/>
          <w:bCs/>
          <w:i w:val="0"/>
          <w:caps/>
          <w:sz w:val="26"/>
          <w:szCs w:val="26"/>
        </w:rPr>
        <w:t xml:space="preserve"> </w:t>
      </w:r>
      <w:r w:rsidRPr="00F23BF2">
        <w:rPr>
          <w:b w:val="0"/>
          <w:bCs/>
          <w:i w:val="0"/>
          <w:caps/>
          <w:sz w:val="26"/>
          <w:szCs w:val="26"/>
        </w:rPr>
        <w:t>ФИЛОСОФСКО-АНТРОПОЛОГИЧЕСКАЯ ИНТЕРПРЕТАЦИЯ</w:t>
      </w:r>
    </w:p>
    <w:p w:rsidR="002F6FF1" w:rsidRPr="00AB780C" w:rsidRDefault="002F6FF1" w:rsidP="002F6FF1">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F23BF2" w:rsidRPr="00F23BF2">
        <w:rPr>
          <w:sz w:val="24"/>
          <w:szCs w:val="24"/>
          <w:lang w:val="ru-RU"/>
        </w:rPr>
        <w:t xml:space="preserve">Принцип доверия, являющийся непосредственным основанием конструктивных неформальных отношений людей, в условиях формализации социальных отношений перестает быть их самостоятельным и достаточным основанием. </w:t>
      </w:r>
      <w:bookmarkStart w:id="0" w:name="_Hlk19437336"/>
      <w:r w:rsidR="00F23BF2" w:rsidRPr="00F23BF2">
        <w:rPr>
          <w:sz w:val="24"/>
          <w:szCs w:val="24"/>
          <w:lang w:val="ru-RU"/>
        </w:rPr>
        <w:t xml:space="preserve">В ходе </w:t>
      </w:r>
      <w:proofErr w:type="spellStart"/>
      <w:r w:rsidR="00F23BF2" w:rsidRPr="00F23BF2">
        <w:rPr>
          <w:sz w:val="24"/>
          <w:szCs w:val="24"/>
          <w:lang w:val="ru-RU"/>
        </w:rPr>
        <w:t>институализации</w:t>
      </w:r>
      <w:proofErr w:type="spellEnd"/>
      <w:r w:rsidR="00F23BF2" w:rsidRPr="00F23BF2">
        <w:rPr>
          <w:sz w:val="24"/>
          <w:szCs w:val="24"/>
          <w:lang w:val="ru-RU"/>
        </w:rPr>
        <w:t xml:space="preserve"> социальных процессов основанием формальных отношений между людьми становятся нормативные принципы правового регулирования. Феномен доверия рассматривается как основание непосредственной связи между людьми и как элемент, опосредованный нормами правовых (или контрактных) отношений</w:t>
      </w:r>
      <w:bookmarkEnd w:id="0"/>
      <w:r w:rsidR="00F23BF2" w:rsidRPr="00F23BF2">
        <w:rPr>
          <w:sz w:val="24"/>
          <w:szCs w:val="24"/>
          <w:lang w:val="ru-RU"/>
        </w:rPr>
        <w:t>. В процессе воспроизводства формальных (опосредованных) отношений возникает ситуация дефицита доверия между людьми, а вместо культуры доверия порождается культура недоверия. Обозначенная проблема в полной мере развернулась в одной из наиболее значимых сфер деятельности человека — медицине. В статье осуществлена философско-антропологическая интерпретация статуса и роли доверия в отношениях врача и пациента в современной медицине, определен его онтологический статус и формы существования в современной социокультурной ситуации. В результате проведенного исследования сделан вывод о том, что в настоящее время в условиях смены этической парадигмы в медицине происходит трансформация феномена доверия в модели отношения «врач – пациент», где иррациональное доверие замещается рациональным. Проблема доверия актуализируется в ситуации, когда человек ждет медицинской помощи, а получает услугу в рамках действующего института здравоохранения. В современной медицине основанием доверия к врачу следует признать иррациональное доверие, связанное со стремлением пациента к безопасности. Для сохранения иррационального доверия в условиях деперсонализации медицины необходимо философское осмысление «смещения» оснований и смыслов в модели отношения «врач – пациент»</w:t>
      </w:r>
      <w:r w:rsidR="001B181A" w:rsidRPr="001B181A">
        <w:rPr>
          <w:sz w:val="24"/>
          <w:szCs w:val="24"/>
          <w:lang w:val="ru-RU"/>
        </w:rPr>
        <w:t>.</w:t>
      </w:r>
    </w:p>
    <w:p w:rsidR="002F6FF1" w:rsidRPr="00184226" w:rsidRDefault="002F6FF1" w:rsidP="002F6FF1">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F23BF2" w:rsidRPr="00F23BF2">
        <w:rPr>
          <w:sz w:val="24"/>
          <w:szCs w:val="24"/>
          <w:lang w:val="ru-RU"/>
        </w:rPr>
        <w:t>отношение «врач – пациент</w:t>
      </w:r>
      <w:r w:rsidR="00F23BF2" w:rsidRPr="00F23BF2">
        <w:rPr>
          <w:i/>
          <w:sz w:val="24"/>
          <w:szCs w:val="24"/>
          <w:lang w:val="ru-RU"/>
        </w:rPr>
        <w:t>»</w:t>
      </w:r>
      <w:r w:rsidR="00F23BF2" w:rsidRPr="00F23BF2">
        <w:rPr>
          <w:sz w:val="24"/>
          <w:szCs w:val="24"/>
          <w:lang w:val="ru-RU"/>
        </w:rPr>
        <w:t>, феномен доверия, современная медицина, онтологические основания доверия, рациональное доверие, иррациональное доверие.</w:t>
      </w:r>
      <w:proofErr w:type="gramEnd"/>
    </w:p>
    <w:p w:rsidR="002F6FF1" w:rsidRPr="00032CC5" w:rsidRDefault="002F6FF1" w:rsidP="002F6FF1">
      <w:pPr>
        <w:pStyle w:val="a3"/>
        <w:spacing w:line="252" w:lineRule="auto"/>
        <w:ind w:left="-567" w:right="283"/>
        <w:rPr>
          <w:spacing w:val="-2"/>
          <w:sz w:val="24"/>
          <w:szCs w:val="24"/>
          <w:lang w:val="ru-RU"/>
        </w:rPr>
      </w:pPr>
    </w:p>
    <w:p w:rsidR="002F6FF1" w:rsidRDefault="00F23BF2" w:rsidP="00F23BF2">
      <w:pPr>
        <w:pStyle w:val="a3"/>
        <w:spacing w:line="360" w:lineRule="auto"/>
        <w:ind w:left="-567" w:right="283"/>
        <w:rPr>
          <w:sz w:val="24"/>
          <w:szCs w:val="24"/>
          <w:lang w:val="ru-RU"/>
        </w:rPr>
      </w:pPr>
      <w:proofErr w:type="spellStart"/>
      <w:r w:rsidRPr="00F23BF2">
        <w:rPr>
          <w:b/>
          <w:sz w:val="24"/>
          <w:szCs w:val="24"/>
          <w:lang w:val="ru-RU"/>
        </w:rPr>
        <w:t>Камалиева</w:t>
      </w:r>
      <w:proofErr w:type="spellEnd"/>
      <w:r w:rsidRPr="00F23BF2">
        <w:rPr>
          <w:b/>
          <w:sz w:val="24"/>
          <w:szCs w:val="24"/>
          <w:lang w:val="ru-RU"/>
        </w:rPr>
        <w:t xml:space="preserve"> Ирина </w:t>
      </w:r>
      <w:proofErr w:type="spellStart"/>
      <w:r w:rsidRPr="00F23BF2">
        <w:rPr>
          <w:b/>
          <w:sz w:val="24"/>
          <w:szCs w:val="24"/>
          <w:lang w:val="ru-RU"/>
        </w:rPr>
        <w:t>Ринатовна</w:t>
      </w:r>
      <w:proofErr w:type="spellEnd"/>
      <w:r>
        <w:rPr>
          <w:b/>
          <w:sz w:val="24"/>
          <w:szCs w:val="24"/>
          <w:lang w:val="ru-RU"/>
        </w:rPr>
        <w:t xml:space="preserve"> </w:t>
      </w:r>
      <w:r w:rsidRPr="00F23BF2">
        <w:rPr>
          <w:sz w:val="24"/>
          <w:szCs w:val="24"/>
          <w:lang w:val="ru-RU"/>
        </w:rPr>
        <w:t>- кандидат философских наук, доцент кафедры философии; Южно-Уральский государственный университет (Национальный исследовательский университет); 454080, Челябинск, пр. Ленина, 76; e-</w:t>
      </w:r>
      <w:proofErr w:type="spellStart"/>
      <w:r w:rsidRPr="00F23BF2">
        <w:rPr>
          <w:sz w:val="24"/>
          <w:szCs w:val="24"/>
          <w:lang w:val="ru-RU"/>
        </w:rPr>
        <w:t>mail</w:t>
      </w:r>
      <w:proofErr w:type="spellEnd"/>
      <w:r w:rsidRPr="00F23BF2">
        <w:rPr>
          <w:sz w:val="24"/>
          <w:szCs w:val="24"/>
          <w:lang w:val="ru-RU"/>
        </w:rPr>
        <w:t>: irina.kamalieva@yandex.ru</w:t>
      </w:r>
    </w:p>
    <w:p w:rsidR="007529D3" w:rsidRPr="009F4625" w:rsidRDefault="00F23BF2" w:rsidP="00F23BF2">
      <w:pPr>
        <w:pStyle w:val="a3"/>
        <w:spacing w:line="360" w:lineRule="auto"/>
        <w:ind w:left="-567" w:right="283"/>
        <w:rPr>
          <w:sz w:val="24"/>
          <w:szCs w:val="24"/>
          <w:lang w:val="ru-RU"/>
        </w:rPr>
      </w:pPr>
      <w:proofErr w:type="spellStart"/>
      <w:r w:rsidRPr="00F23BF2">
        <w:rPr>
          <w:b/>
          <w:sz w:val="24"/>
          <w:szCs w:val="24"/>
          <w:lang w:val="ru-RU"/>
        </w:rPr>
        <w:t>Невелева</w:t>
      </w:r>
      <w:proofErr w:type="spellEnd"/>
      <w:r w:rsidRPr="00F23BF2">
        <w:rPr>
          <w:b/>
          <w:sz w:val="24"/>
          <w:szCs w:val="24"/>
          <w:lang w:val="ru-RU"/>
        </w:rPr>
        <w:t xml:space="preserve"> Вера Сергеевна</w:t>
      </w:r>
      <w:r>
        <w:rPr>
          <w:b/>
          <w:sz w:val="24"/>
          <w:szCs w:val="24"/>
          <w:lang w:val="ru-RU"/>
        </w:rPr>
        <w:t xml:space="preserve"> </w:t>
      </w:r>
      <w:r w:rsidRPr="00F23BF2">
        <w:rPr>
          <w:sz w:val="24"/>
          <w:szCs w:val="24"/>
          <w:lang w:val="ru-RU"/>
        </w:rPr>
        <w:t>- доктор философских наук, профессор, заведующая кафедрой философских наук; Челябинский государственный институт культуры; 454091, Челябинск, ул. Орджоникидзе, 36-а; e-</w:t>
      </w:r>
      <w:proofErr w:type="spellStart"/>
      <w:r w:rsidRPr="00F23BF2">
        <w:rPr>
          <w:sz w:val="24"/>
          <w:szCs w:val="24"/>
          <w:lang w:val="ru-RU"/>
        </w:rPr>
        <w:t>mail</w:t>
      </w:r>
      <w:proofErr w:type="spellEnd"/>
      <w:r w:rsidRPr="00F23BF2">
        <w:rPr>
          <w:sz w:val="24"/>
          <w:szCs w:val="24"/>
          <w:lang w:val="ru-RU"/>
        </w:rPr>
        <w:t>: vsneveleva@mail.ru</w:t>
      </w:r>
    </w:p>
    <w:p w:rsidR="007529D3" w:rsidRPr="00AB780C" w:rsidRDefault="007529D3" w:rsidP="007529D3">
      <w:pPr>
        <w:pStyle w:val="2"/>
        <w:ind w:left="-567" w:right="283"/>
      </w:pPr>
    </w:p>
    <w:p w:rsidR="00A8094A" w:rsidRPr="00184226" w:rsidRDefault="00F23BF2" w:rsidP="004328A7">
      <w:pPr>
        <w:pStyle w:val="a5"/>
        <w:spacing w:after="120"/>
        <w:ind w:left="-567" w:right="283"/>
        <w:rPr>
          <w:b w:val="0"/>
          <w:i w:val="0"/>
          <w:szCs w:val="24"/>
        </w:rPr>
      </w:pPr>
      <w:r w:rsidRPr="00F23BF2">
        <w:rPr>
          <w:szCs w:val="24"/>
        </w:rPr>
        <w:t xml:space="preserve">Коровин </w:t>
      </w:r>
      <w:r>
        <w:rPr>
          <w:szCs w:val="24"/>
        </w:rPr>
        <w:t>А.Л.</w:t>
      </w:r>
      <w:r w:rsidR="007529D3" w:rsidRPr="007529D3">
        <w:rPr>
          <w:bCs/>
          <w:szCs w:val="24"/>
        </w:rPr>
        <w:t xml:space="preserve"> </w:t>
      </w:r>
      <w:r w:rsidRPr="00F23BF2">
        <w:rPr>
          <w:b w:val="0"/>
          <w:bCs/>
          <w:i w:val="0"/>
          <w:caps/>
          <w:sz w:val="26"/>
          <w:szCs w:val="26"/>
        </w:rPr>
        <w:t>ГИБРИДНЫЕ СОЦИАЛЬНЫЕ ТЕХНОЛОГИИ</w:t>
      </w:r>
    </w:p>
    <w:p w:rsidR="0096718A" w:rsidRDefault="00032CC5" w:rsidP="007529D3">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F23BF2" w:rsidRPr="00F23BF2">
        <w:rPr>
          <w:sz w:val="24"/>
          <w:szCs w:val="24"/>
          <w:lang w:val="ru-RU"/>
        </w:rPr>
        <w:t xml:space="preserve">В статье проводится анализ социальных технологий, историческая реконструкция их развития; прослеживается само появление термина «технологии» в социальном контексте. При изучении вопроса развития </w:t>
      </w:r>
      <w:proofErr w:type="gramStart"/>
      <w:r w:rsidR="00F23BF2" w:rsidRPr="00F23BF2">
        <w:rPr>
          <w:sz w:val="24"/>
          <w:szCs w:val="24"/>
          <w:lang w:val="ru-RU"/>
        </w:rPr>
        <w:t>СТ</w:t>
      </w:r>
      <w:proofErr w:type="gramEnd"/>
      <w:r w:rsidR="00F23BF2" w:rsidRPr="00F23BF2">
        <w:rPr>
          <w:sz w:val="24"/>
          <w:szCs w:val="24"/>
          <w:lang w:val="ru-RU"/>
        </w:rPr>
        <w:t xml:space="preserve"> прослеживается зависимость последних от социальных моделей функционирования общества, от локализации определенных социальных практик, политического, экономического и технологического уклада, степени индустриального развития, уровня развития культуры общества в целом и субкультур («солидарностей»). Стремительное и повсеместное развитие прикладных технологий, в частности цифровых технологий, приводит к значительным изменениям в социальной сфере, при этом цифровые и информационные технологии становятся сами по себе активным инструментом исследования и построения </w:t>
      </w:r>
      <w:proofErr w:type="gramStart"/>
      <w:r w:rsidR="00F23BF2" w:rsidRPr="00F23BF2">
        <w:rPr>
          <w:sz w:val="24"/>
          <w:szCs w:val="24"/>
          <w:lang w:val="ru-RU"/>
        </w:rPr>
        <w:t>СТ</w:t>
      </w:r>
      <w:proofErr w:type="gramEnd"/>
      <w:r w:rsidR="00F23BF2" w:rsidRPr="00F23BF2">
        <w:rPr>
          <w:sz w:val="24"/>
          <w:szCs w:val="24"/>
          <w:lang w:val="ru-RU"/>
        </w:rPr>
        <w:t xml:space="preserve">, триггером их развития. Происходит конвергенция подходов и методологий различных направлений прикладной науки при разработке современных </w:t>
      </w:r>
      <w:proofErr w:type="gramStart"/>
      <w:r w:rsidR="00F23BF2" w:rsidRPr="00F23BF2">
        <w:rPr>
          <w:sz w:val="24"/>
          <w:szCs w:val="24"/>
          <w:lang w:val="ru-RU"/>
        </w:rPr>
        <w:t>СТ</w:t>
      </w:r>
      <w:proofErr w:type="gramEnd"/>
      <w:r w:rsidR="00F23BF2" w:rsidRPr="00F23BF2">
        <w:rPr>
          <w:sz w:val="24"/>
          <w:szCs w:val="24"/>
          <w:lang w:val="ru-RU"/>
        </w:rPr>
        <w:t xml:space="preserve">, начиная от современных цифровых технологий, области анализа данных, машинного обучения до биотехнологий и передовых исследований геномной инженерии. Автор полагает, что необходимо введение понятия «гибридные социальные технологии» как центрального элемента современных социальных технологий, и анализирует теоретико-методологические основания формирования гибридных социальных технологий, выводимые из принципов </w:t>
      </w:r>
      <w:proofErr w:type="spellStart"/>
      <w:r w:rsidR="00F23BF2" w:rsidRPr="00F23BF2">
        <w:rPr>
          <w:sz w:val="24"/>
          <w:szCs w:val="24"/>
          <w:lang w:val="ru-RU"/>
        </w:rPr>
        <w:t>сложносистемности</w:t>
      </w:r>
      <w:proofErr w:type="spellEnd"/>
      <w:r w:rsidR="00F23BF2" w:rsidRPr="00F23BF2">
        <w:rPr>
          <w:sz w:val="24"/>
          <w:szCs w:val="24"/>
          <w:lang w:val="ru-RU"/>
        </w:rPr>
        <w:t xml:space="preserve">, нелинейности, </w:t>
      </w:r>
      <w:proofErr w:type="spellStart"/>
      <w:r w:rsidR="00F23BF2" w:rsidRPr="00F23BF2">
        <w:rPr>
          <w:sz w:val="24"/>
          <w:szCs w:val="24"/>
          <w:lang w:val="ru-RU"/>
        </w:rPr>
        <w:t>междисциплинарности</w:t>
      </w:r>
      <w:proofErr w:type="spellEnd"/>
      <w:r w:rsidR="00F23BF2" w:rsidRPr="00F23BF2">
        <w:rPr>
          <w:sz w:val="24"/>
          <w:szCs w:val="24"/>
          <w:lang w:val="ru-RU"/>
        </w:rPr>
        <w:t xml:space="preserve"> и </w:t>
      </w:r>
      <w:proofErr w:type="spellStart"/>
      <w:r w:rsidR="00F23BF2" w:rsidRPr="00F23BF2">
        <w:rPr>
          <w:sz w:val="24"/>
          <w:szCs w:val="24"/>
          <w:lang w:val="ru-RU"/>
        </w:rPr>
        <w:t>конвергентности</w:t>
      </w:r>
      <w:proofErr w:type="spellEnd"/>
      <w:r w:rsidR="00F23BF2" w:rsidRPr="00F23BF2">
        <w:rPr>
          <w:sz w:val="24"/>
          <w:szCs w:val="24"/>
          <w:lang w:val="ru-RU"/>
        </w:rPr>
        <w:t xml:space="preserve">. В статье исследуются основные точки роста гибридных </w:t>
      </w:r>
      <w:proofErr w:type="gramStart"/>
      <w:r w:rsidR="00F23BF2" w:rsidRPr="00F23BF2">
        <w:rPr>
          <w:sz w:val="24"/>
          <w:szCs w:val="24"/>
          <w:lang w:val="ru-RU"/>
        </w:rPr>
        <w:t>СТ</w:t>
      </w:r>
      <w:proofErr w:type="gramEnd"/>
      <w:r w:rsidR="00F23BF2" w:rsidRPr="00F23BF2">
        <w:rPr>
          <w:sz w:val="24"/>
          <w:szCs w:val="24"/>
          <w:lang w:val="ru-RU"/>
        </w:rPr>
        <w:t xml:space="preserve"> и подчеркивается все увеличивающаяся сложность при разработке таких технологий, сложность и важность прогнозирования последствий их использования.</w:t>
      </w:r>
    </w:p>
    <w:p w:rsidR="008C0BFC" w:rsidRPr="008C0BFC" w:rsidRDefault="00A8094A" w:rsidP="008C0BFC">
      <w:pPr>
        <w:pStyle w:val="a3"/>
        <w:ind w:left="-567" w:right="283"/>
        <w:rPr>
          <w:sz w:val="24"/>
          <w:szCs w:val="24"/>
          <w:lang w:val="ru-RU"/>
        </w:rPr>
      </w:pPr>
      <w:r w:rsidRPr="00184226">
        <w:rPr>
          <w:i/>
          <w:iCs/>
          <w:sz w:val="24"/>
          <w:szCs w:val="24"/>
          <w:lang w:val="ru-RU"/>
        </w:rPr>
        <w:t xml:space="preserve">Ключевые слова: </w:t>
      </w:r>
      <w:r w:rsidR="00F23BF2" w:rsidRPr="00F23BF2">
        <w:rPr>
          <w:sz w:val="24"/>
          <w:szCs w:val="24"/>
          <w:lang w:val="ru-RU"/>
        </w:rPr>
        <w:t xml:space="preserve">социальные технологии, гибридные социальные технологии, сложность, нелинейность, </w:t>
      </w:r>
      <w:proofErr w:type="spellStart"/>
      <w:r w:rsidR="00F23BF2" w:rsidRPr="00F23BF2">
        <w:rPr>
          <w:sz w:val="24"/>
          <w:szCs w:val="24"/>
          <w:lang w:val="ru-RU"/>
        </w:rPr>
        <w:t>междисциплинарность</w:t>
      </w:r>
      <w:proofErr w:type="spellEnd"/>
      <w:r w:rsidR="00F23BF2" w:rsidRPr="00F23BF2">
        <w:rPr>
          <w:sz w:val="24"/>
          <w:szCs w:val="24"/>
          <w:lang w:val="ru-RU"/>
        </w:rPr>
        <w:t>, большие данные, наука о данных.</w:t>
      </w:r>
    </w:p>
    <w:p w:rsidR="00184226" w:rsidRDefault="00184226" w:rsidP="00363DB9">
      <w:pPr>
        <w:pStyle w:val="a3"/>
        <w:spacing w:line="276" w:lineRule="auto"/>
        <w:ind w:left="-567" w:right="283"/>
        <w:rPr>
          <w:iCs/>
          <w:sz w:val="24"/>
          <w:szCs w:val="24"/>
          <w:lang w:val="ru-RU"/>
        </w:rPr>
      </w:pPr>
    </w:p>
    <w:p w:rsidR="004F02CA" w:rsidRPr="00F23BF2" w:rsidRDefault="00F23BF2" w:rsidP="00F23BF2">
      <w:pPr>
        <w:spacing w:after="0" w:line="360" w:lineRule="auto"/>
        <w:ind w:left="-567" w:right="283"/>
        <w:jc w:val="both"/>
        <w:rPr>
          <w:rFonts w:ascii="Times New Roman" w:eastAsia="Times New Roman" w:hAnsi="Times New Roman" w:cs="Times New Roman"/>
          <w:sz w:val="24"/>
          <w:szCs w:val="24"/>
          <w:lang w:eastAsia="ru-RU"/>
        </w:rPr>
      </w:pPr>
      <w:r w:rsidRPr="00F23BF2">
        <w:rPr>
          <w:rFonts w:ascii="Times New Roman" w:eastAsia="Times New Roman" w:hAnsi="Times New Roman" w:cs="Times New Roman"/>
          <w:b/>
          <w:sz w:val="24"/>
          <w:szCs w:val="24"/>
          <w:lang w:eastAsia="ru-RU"/>
        </w:rPr>
        <w:t>Коровин Александр Леонидович</w:t>
      </w:r>
      <w:r>
        <w:rPr>
          <w:rFonts w:ascii="Times New Roman" w:eastAsia="Times New Roman" w:hAnsi="Times New Roman" w:cs="Times New Roman"/>
          <w:b/>
          <w:sz w:val="24"/>
          <w:szCs w:val="24"/>
          <w:lang w:eastAsia="ru-RU"/>
        </w:rPr>
        <w:t xml:space="preserve"> </w:t>
      </w:r>
      <w:r w:rsidRPr="00F23BF2">
        <w:rPr>
          <w:rFonts w:ascii="Times New Roman" w:eastAsia="Times New Roman" w:hAnsi="Times New Roman" w:cs="Times New Roman"/>
          <w:sz w:val="24"/>
          <w:szCs w:val="24"/>
          <w:lang w:eastAsia="ru-RU"/>
        </w:rPr>
        <w:t>- старший преподаватель кафедры информатики и информационных технологий; Вологодский государственный университет; 160000, Вологда, ул.</w:t>
      </w:r>
      <w:r w:rsidRPr="00F23BF2">
        <w:rPr>
          <w:rFonts w:ascii="Times New Roman" w:eastAsia="Times New Roman" w:hAnsi="Times New Roman" w:cs="Times New Roman"/>
          <w:sz w:val="24"/>
          <w:szCs w:val="24"/>
          <w:lang w:val="en-US" w:eastAsia="ru-RU"/>
        </w:rPr>
        <w:t> </w:t>
      </w:r>
      <w:r w:rsidRPr="00F23BF2">
        <w:rPr>
          <w:rFonts w:ascii="Times New Roman" w:eastAsia="Times New Roman" w:hAnsi="Times New Roman" w:cs="Times New Roman"/>
          <w:sz w:val="24"/>
          <w:szCs w:val="24"/>
          <w:lang w:eastAsia="ru-RU"/>
        </w:rPr>
        <w:t xml:space="preserve">Ленина, 15; </w:t>
      </w:r>
      <w:r w:rsidRPr="00F23BF2">
        <w:rPr>
          <w:rFonts w:ascii="Times New Roman" w:eastAsia="Times New Roman" w:hAnsi="Times New Roman" w:cs="Times New Roman"/>
          <w:sz w:val="24"/>
          <w:szCs w:val="24"/>
          <w:lang w:val="en-US" w:eastAsia="ru-RU"/>
        </w:rPr>
        <w:t>e</w:t>
      </w:r>
      <w:r w:rsidRPr="00F23BF2">
        <w:rPr>
          <w:rFonts w:ascii="Times New Roman" w:eastAsia="Times New Roman" w:hAnsi="Times New Roman" w:cs="Times New Roman"/>
          <w:sz w:val="24"/>
          <w:szCs w:val="24"/>
          <w:lang w:eastAsia="ru-RU"/>
        </w:rPr>
        <w:t>-</w:t>
      </w:r>
      <w:r w:rsidRPr="00F23BF2">
        <w:rPr>
          <w:rFonts w:ascii="Times New Roman" w:eastAsia="Times New Roman" w:hAnsi="Times New Roman" w:cs="Times New Roman"/>
          <w:sz w:val="24"/>
          <w:szCs w:val="24"/>
          <w:lang w:val="en-US" w:eastAsia="ru-RU"/>
        </w:rPr>
        <w:t>mail</w:t>
      </w:r>
      <w:r w:rsidRPr="00F23BF2">
        <w:rPr>
          <w:rFonts w:ascii="Times New Roman" w:eastAsia="Times New Roman" w:hAnsi="Times New Roman" w:cs="Times New Roman"/>
          <w:sz w:val="24"/>
          <w:szCs w:val="24"/>
          <w:lang w:eastAsia="ru-RU"/>
        </w:rPr>
        <w:t xml:space="preserve">: </w:t>
      </w:r>
      <w:hyperlink r:id="rId8" w:history="1">
        <w:r w:rsidRPr="00F23BF2">
          <w:rPr>
            <w:rStyle w:val="ac"/>
            <w:rFonts w:ascii="Times New Roman" w:eastAsia="Times New Roman" w:hAnsi="Times New Roman" w:cs="Times New Roman"/>
            <w:sz w:val="24"/>
            <w:szCs w:val="24"/>
            <w:lang w:val="en-US" w:eastAsia="ru-RU"/>
          </w:rPr>
          <w:t>korovinal</w:t>
        </w:r>
        <w:r w:rsidRPr="00F23BF2">
          <w:rPr>
            <w:rStyle w:val="ac"/>
            <w:rFonts w:ascii="Times New Roman" w:eastAsia="Times New Roman" w:hAnsi="Times New Roman" w:cs="Times New Roman"/>
            <w:sz w:val="24"/>
            <w:szCs w:val="24"/>
            <w:lang w:eastAsia="ru-RU"/>
          </w:rPr>
          <w:t>@</w:t>
        </w:r>
        <w:r w:rsidRPr="00F23BF2">
          <w:rPr>
            <w:rStyle w:val="ac"/>
            <w:rFonts w:ascii="Times New Roman" w:eastAsia="Times New Roman" w:hAnsi="Times New Roman" w:cs="Times New Roman"/>
            <w:sz w:val="24"/>
            <w:szCs w:val="24"/>
            <w:lang w:val="en-US" w:eastAsia="ru-RU"/>
          </w:rPr>
          <w:t>vogu</w:t>
        </w:r>
        <w:r w:rsidRPr="00F23BF2">
          <w:rPr>
            <w:rStyle w:val="ac"/>
            <w:rFonts w:ascii="Times New Roman" w:eastAsia="Times New Roman" w:hAnsi="Times New Roman" w:cs="Times New Roman"/>
            <w:sz w:val="24"/>
            <w:szCs w:val="24"/>
            <w:lang w:eastAsia="ru-RU"/>
          </w:rPr>
          <w:t>35.</w:t>
        </w:r>
        <w:proofErr w:type="spellStart"/>
        <w:r w:rsidRPr="00F23BF2">
          <w:rPr>
            <w:rStyle w:val="ac"/>
            <w:rFonts w:ascii="Times New Roman" w:eastAsia="Times New Roman" w:hAnsi="Times New Roman" w:cs="Times New Roman"/>
            <w:sz w:val="24"/>
            <w:szCs w:val="24"/>
            <w:lang w:val="en-US" w:eastAsia="ru-RU"/>
          </w:rPr>
          <w:t>ru</w:t>
        </w:r>
        <w:proofErr w:type="spellEnd"/>
      </w:hyperlink>
      <w:r w:rsidRPr="00F23BF2">
        <w:rPr>
          <w:rFonts w:ascii="Times New Roman" w:eastAsia="Times New Roman" w:hAnsi="Times New Roman" w:cs="Times New Roman"/>
          <w:sz w:val="24"/>
          <w:szCs w:val="24"/>
          <w:lang w:eastAsia="ru-RU"/>
        </w:rPr>
        <w:t xml:space="preserve"> </w:t>
      </w:r>
    </w:p>
    <w:p w:rsidR="0013713E" w:rsidRPr="00710B7E" w:rsidRDefault="0013713E" w:rsidP="0013713E">
      <w:pPr>
        <w:spacing w:after="0" w:line="360" w:lineRule="auto"/>
        <w:ind w:left="-567" w:right="283"/>
        <w:jc w:val="both"/>
        <w:rPr>
          <w:rFonts w:ascii="Times New Roman" w:eastAsia="Times New Roman" w:hAnsi="Times New Roman" w:cs="Times New Roman"/>
          <w:sz w:val="24"/>
          <w:szCs w:val="24"/>
          <w:lang w:eastAsia="ru-RU"/>
        </w:rPr>
      </w:pPr>
    </w:p>
    <w:p w:rsidR="0013713E" w:rsidRPr="00086E02" w:rsidRDefault="0013713E" w:rsidP="0013713E">
      <w:pPr>
        <w:spacing w:line="360" w:lineRule="auto"/>
        <w:ind w:left="-567" w:right="283"/>
        <w:contextualSpacing/>
        <w:jc w:val="center"/>
      </w:pPr>
      <w:r w:rsidRPr="007861F1">
        <w:rPr>
          <w:rFonts w:ascii="Times New Roman" w:hAnsi="Times New Roman" w:cs="Times New Roman"/>
          <w:b/>
          <w:sz w:val="28"/>
          <w:szCs w:val="28"/>
        </w:rPr>
        <w:t>ПСИХОЛОГИЯ</w:t>
      </w:r>
    </w:p>
    <w:p w:rsidR="008C0BFC" w:rsidRPr="00184226" w:rsidRDefault="00B62B31" w:rsidP="007E3FAF">
      <w:pPr>
        <w:pStyle w:val="a5"/>
        <w:spacing w:after="120"/>
        <w:ind w:left="-567" w:right="283"/>
        <w:rPr>
          <w:b w:val="0"/>
          <w:i w:val="0"/>
          <w:szCs w:val="24"/>
        </w:rPr>
      </w:pPr>
      <w:r w:rsidRPr="00B62B31">
        <w:rPr>
          <w:szCs w:val="24"/>
        </w:rPr>
        <w:t xml:space="preserve">Корниенко </w:t>
      </w:r>
      <w:r>
        <w:rPr>
          <w:szCs w:val="24"/>
        </w:rPr>
        <w:t>Д.С.</w:t>
      </w:r>
      <w:r w:rsidRPr="00B62B31">
        <w:rPr>
          <w:szCs w:val="24"/>
        </w:rPr>
        <w:t xml:space="preserve">, </w:t>
      </w:r>
      <w:proofErr w:type="spellStart"/>
      <w:r w:rsidRPr="00B62B31">
        <w:rPr>
          <w:szCs w:val="24"/>
        </w:rPr>
        <w:t>Дериш</w:t>
      </w:r>
      <w:proofErr w:type="spellEnd"/>
      <w:r w:rsidRPr="00B62B31">
        <w:rPr>
          <w:szCs w:val="24"/>
        </w:rPr>
        <w:t xml:space="preserve"> </w:t>
      </w:r>
      <w:r>
        <w:rPr>
          <w:szCs w:val="24"/>
        </w:rPr>
        <w:t>Ф.В.</w:t>
      </w:r>
      <w:r w:rsidR="007E3FAF" w:rsidRPr="007E3FAF">
        <w:rPr>
          <w:szCs w:val="24"/>
        </w:rPr>
        <w:t xml:space="preserve"> </w:t>
      </w:r>
      <w:r w:rsidRPr="00B62B31">
        <w:rPr>
          <w:b w:val="0"/>
          <w:i w:val="0"/>
        </w:rPr>
        <w:t>ПСИХОМЕТРИЧЕСКИЕ ХАРАКТЕРИСТИКИ</w:t>
      </w:r>
      <w:r>
        <w:rPr>
          <w:b w:val="0"/>
          <w:i w:val="0"/>
        </w:rPr>
        <w:t xml:space="preserve"> </w:t>
      </w:r>
      <w:r w:rsidRPr="00B62B31">
        <w:rPr>
          <w:b w:val="0"/>
          <w:i w:val="0"/>
        </w:rPr>
        <w:t>«</w:t>
      </w:r>
      <w:proofErr w:type="gramStart"/>
      <w:r w:rsidRPr="00B62B31">
        <w:rPr>
          <w:b w:val="0"/>
          <w:i w:val="0"/>
        </w:rPr>
        <w:t>КОРОТКОГО</w:t>
      </w:r>
      <w:proofErr w:type="gramEnd"/>
      <w:r w:rsidRPr="00B62B31">
        <w:rPr>
          <w:b w:val="0"/>
          <w:i w:val="0"/>
        </w:rPr>
        <w:t xml:space="preserve"> ОПРОСНИКА ТЕМНОЙ ТРИАДЫ»</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427BB7" w:rsidRPr="00427BB7">
        <w:rPr>
          <w:sz w:val="24"/>
          <w:szCs w:val="24"/>
          <w:lang w:val="ru-RU"/>
        </w:rPr>
        <w:t xml:space="preserve">В последние годы интерес исследователей вызывает изучение негативных черт личности. Одним из примеров является комплекс трех личностных черт: Макиавеллизм, Нарциссизм и Психопатия, который обозначается как Темная триада. Исследование данного феномена связано и с созданием диагностических инструментов для измерения черт, составляющих Темную триаду. В статье представлены психометрические основания «Короткого опросника Темной триады» и два варианта опросника, адаптированные на российской выборке. Исследование состоит из последовательных процедур психометрической проверки, включающих анализ </w:t>
      </w:r>
      <w:proofErr w:type="spellStart"/>
      <w:r w:rsidR="00427BB7" w:rsidRPr="00427BB7">
        <w:rPr>
          <w:sz w:val="24"/>
          <w:szCs w:val="24"/>
          <w:lang w:val="ru-RU"/>
        </w:rPr>
        <w:t>ретестовой</w:t>
      </w:r>
      <w:proofErr w:type="spellEnd"/>
      <w:r w:rsidR="00427BB7" w:rsidRPr="00427BB7">
        <w:rPr>
          <w:sz w:val="24"/>
          <w:szCs w:val="24"/>
          <w:lang w:val="ru-RU"/>
        </w:rPr>
        <w:t xml:space="preserve"> надежности, структуры опросника, оценку отдельных пунктов с помощью IRT. Целью исследования является оценка психометрического качества опросника с помощью классических (линейных) и нелинейных методов. Выборку составили 459 чел. (69,5 % — женщины). Были созданы две версии </w:t>
      </w:r>
      <w:r w:rsidR="00427BB7" w:rsidRPr="00427BB7">
        <w:rPr>
          <w:sz w:val="24"/>
          <w:szCs w:val="24"/>
          <w:lang w:val="ru-RU"/>
        </w:rPr>
        <w:lastRenderedPageBreak/>
        <w:t xml:space="preserve">опросника: полная (27 пунктов) и скорректированная (18 пунктов). Структура адаптированных вариантов в целом совпадает с </w:t>
      </w:r>
      <w:proofErr w:type="gramStart"/>
      <w:r w:rsidR="00427BB7" w:rsidRPr="00427BB7">
        <w:rPr>
          <w:sz w:val="24"/>
          <w:szCs w:val="24"/>
          <w:lang w:val="ru-RU"/>
        </w:rPr>
        <w:t>оригинальным</w:t>
      </w:r>
      <w:proofErr w:type="gramEnd"/>
      <w:r w:rsidR="00427BB7" w:rsidRPr="00427BB7">
        <w:rPr>
          <w:sz w:val="24"/>
          <w:szCs w:val="24"/>
          <w:lang w:val="ru-RU"/>
        </w:rPr>
        <w:t xml:space="preserve"> опросником. Обнаружены достаточные показатели надежности для черт Темной триады (Макиавеллизм — 0,72; Нарциссизм — 0,75 и Психопатия — 0,65), что согласуется с данными других исследований. </w:t>
      </w:r>
      <w:proofErr w:type="spellStart"/>
      <w:r w:rsidR="00427BB7" w:rsidRPr="00427BB7">
        <w:rPr>
          <w:sz w:val="24"/>
          <w:szCs w:val="24"/>
          <w:lang w:val="ru-RU"/>
        </w:rPr>
        <w:t>Ретестовая</w:t>
      </w:r>
      <w:proofErr w:type="spellEnd"/>
      <w:r w:rsidR="00427BB7" w:rsidRPr="00427BB7">
        <w:rPr>
          <w:sz w:val="24"/>
          <w:szCs w:val="24"/>
          <w:lang w:val="ru-RU"/>
        </w:rPr>
        <w:t xml:space="preserve"> надежность показала </w:t>
      </w:r>
      <w:proofErr w:type="spellStart"/>
      <w:r w:rsidR="00427BB7" w:rsidRPr="00427BB7">
        <w:rPr>
          <w:sz w:val="24"/>
          <w:szCs w:val="24"/>
          <w:lang w:val="ru-RU"/>
        </w:rPr>
        <w:t>воспроизводимость</w:t>
      </w:r>
      <w:proofErr w:type="spellEnd"/>
      <w:r w:rsidR="00427BB7" w:rsidRPr="00427BB7">
        <w:rPr>
          <w:sz w:val="24"/>
          <w:szCs w:val="24"/>
          <w:lang w:val="ru-RU"/>
        </w:rPr>
        <w:t xml:space="preserve"> результатов. Сопоставление Макиавеллизма, Нарциссизма и Психопатии с чертами личности по опроснику НЕХАСО-60 показывает отрицательные корреляции с Честностью – Склонностью к обману, Эмоциональностью и Доброжелательностью. Полученные результаты дают основания считать обе версии опросника приемлемыми для диагностики черт, составляющих Темную триаду.</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proofErr w:type="spellStart"/>
      <w:r w:rsidR="00427BB7" w:rsidRPr="00427BB7">
        <w:rPr>
          <w:sz w:val="24"/>
          <w:szCs w:val="24"/>
          <w:lang w:val="ru-RU"/>
        </w:rPr>
        <w:t>психометрика</w:t>
      </w:r>
      <w:proofErr w:type="spellEnd"/>
      <w:r w:rsidR="00427BB7" w:rsidRPr="00427BB7">
        <w:rPr>
          <w:sz w:val="24"/>
          <w:szCs w:val="24"/>
          <w:lang w:val="ru-RU"/>
        </w:rPr>
        <w:t xml:space="preserve">, </w:t>
      </w:r>
      <w:proofErr w:type="spellStart"/>
      <w:r w:rsidR="00427BB7" w:rsidRPr="00427BB7">
        <w:rPr>
          <w:sz w:val="24"/>
          <w:szCs w:val="24"/>
          <w:lang w:val="ru-RU"/>
        </w:rPr>
        <w:t>валидность</w:t>
      </w:r>
      <w:proofErr w:type="spellEnd"/>
      <w:r w:rsidR="00427BB7" w:rsidRPr="00427BB7">
        <w:rPr>
          <w:sz w:val="24"/>
          <w:szCs w:val="24"/>
          <w:lang w:val="ru-RU"/>
        </w:rPr>
        <w:t>, надежность, личностные черты, Темная триада, Макиавеллизм, Нарциссизм, Психопатия, IRT.</w:t>
      </w:r>
    </w:p>
    <w:p w:rsidR="008C0BFC" w:rsidRDefault="008C0BFC" w:rsidP="008C0BFC">
      <w:pPr>
        <w:pStyle w:val="a3"/>
        <w:spacing w:line="276" w:lineRule="auto"/>
        <w:ind w:left="-567" w:right="283"/>
        <w:rPr>
          <w:iCs/>
          <w:sz w:val="24"/>
          <w:szCs w:val="24"/>
          <w:lang w:val="ru-RU"/>
        </w:rPr>
      </w:pPr>
    </w:p>
    <w:p w:rsidR="008471D4" w:rsidRDefault="00427BB7" w:rsidP="00427BB7">
      <w:pPr>
        <w:pStyle w:val="a3"/>
        <w:spacing w:line="360" w:lineRule="auto"/>
        <w:ind w:left="-567" w:right="283"/>
        <w:rPr>
          <w:sz w:val="24"/>
          <w:szCs w:val="24"/>
          <w:lang w:val="ru-RU"/>
        </w:rPr>
      </w:pPr>
      <w:r w:rsidRPr="00427BB7">
        <w:rPr>
          <w:b/>
          <w:sz w:val="24"/>
          <w:szCs w:val="24"/>
          <w:lang w:val="ru-RU"/>
        </w:rPr>
        <w:t>Корниенко Дмитрий Сергеевич</w:t>
      </w:r>
      <w:r>
        <w:rPr>
          <w:b/>
          <w:sz w:val="24"/>
          <w:szCs w:val="24"/>
          <w:lang w:val="ru-RU"/>
        </w:rPr>
        <w:t xml:space="preserve"> </w:t>
      </w:r>
      <w:r w:rsidRPr="00427BB7">
        <w:rPr>
          <w:sz w:val="24"/>
          <w:szCs w:val="24"/>
          <w:lang w:val="ru-RU"/>
        </w:rPr>
        <w:t>- доктор психологических наук, доцент, заведующий кафедрой общей и клинической психологии; Пермский государственный национальный исследовательский университет; 614990, Пермь, ул. </w:t>
      </w:r>
      <w:proofErr w:type="spellStart"/>
      <w:r w:rsidRPr="00427BB7">
        <w:rPr>
          <w:sz w:val="24"/>
          <w:szCs w:val="24"/>
          <w:lang w:val="ru-RU"/>
        </w:rPr>
        <w:t>Букирева</w:t>
      </w:r>
      <w:proofErr w:type="spellEnd"/>
      <w:r w:rsidRPr="00427BB7">
        <w:rPr>
          <w:sz w:val="24"/>
          <w:szCs w:val="24"/>
          <w:lang w:val="ru-RU"/>
        </w:rPr>
        <w:t>, 15; e-</w:t>
      </w:r>
      <w:proofErr w:type="spellStart"/>
      <w:r w:rsidRPr="00427BB7">
        <w:rPr>
          <w:sz w:val="24"/>
          <w:szCs w:val="24"/>
          <w:lang w:val="ru-RU"/>
        </w:rPr>
        <w:t>mail</w:t>
      </w:r>
      <w:proofErr w:type="spellEnd"/>
      <w:r w:rsidRPr="00427BB7">
        <w:rPr>
          <w:sz w:val="24"/>
          <w:szCs w:val="24"/>
          <w:lang w:val="ru-RU"/>
        </w:rPr>
        <w:t xml:space="preserve">: </w:t>
      </w:r>
      <w:hyperlink r:id="rId9" w:history="1">
        <w:r w:rsidRPr="003B40F2">
          <w:rPr>
            <w:rStyle w:val="ac"/>
            <w:sz w:val="24"/>
            <w:szCs w:val="24"/>
            <w:lang w:val="ru-RU"/>
          </w:rPr>
          <w:t>dscorney@gmail.com</w:t>
        </w:r>
      </w:hyperlink>
    </w:p>
    <w:p w:rsidR="00427BB7" w:rsidRDefault="00427BB7" w:rsidP="00427BB7">
      <w:pPr>
        <w:pStyle w:val="a3"/>
        <w:spacing w:line="360" w:lineRule="auto"/>
        <w:ind w:left="-567" w:right="283"/>
        <w:rPr>
          <w:sz w:val="24"/>
          <w:szCs w:val="24"/>
          <w:lang w:val="ru-RU"/>
        </w:rPr>
      </w:pPr>
      <w:proofErr w:type="spellStart"/>
      <w:r w:rsidRPr="00427BB7">
        <w:rPr>
          <w:b/>
          <w:sz w:val="24"/>
          <w:szCs w:val="24"/>
          <w:lang w:val="ru-RU"/>
        </w:rPr>
        <w:t>Дериш</w:t>
      </w:r>
      <w:proofErr w:type="spellEnd"/>
      <w:r w:rsidRPr="00427BB7">
        <w:rPr>
          <w:b/>
          <w:sz w:val="24"/>
          <w:szCs w:val="24"/>
          <w:lang w:val="ru-RU"/>
        </w:rPr>
        <w:t xml:space="preserve"> Федор Валерьевич</w:t>
      </w:r>
      <w:r>
        <w:rPr>
          <w:b/>
          <w:sz w:val="24"/>
          <w:szCs w:val="24"/>
          <w:lang w:val="ru-RU"/>
        </w:rPr>
        <w:t xml:space="preserve"> - </w:t>
      </w:r>
      <w:r w:rsidRPr="00427BB7">
        <w:rPr>
          <w:sz w:val="24"/>
          <w:szCs w:val="24"/>
          <w:lang w:val="ru-RU"/>
        </w:rPr>
        <w:t>ассистент кафедры общей и клинической психоло</w:t>
      </w:r>
      <w:r>
        <w:rPr>
          <w:sz w:val="24"/>
          <w:szCs w:val="24"/>
          <w:lang w:val="ru-RU"/>
        </w:rPr>
        <w:t xml:space="preserve">гии; </w:t>
      </w:r>
      <w:r w:rsidRPr="00427BB7">
        <w:rPr>
          <w:sz w:val="24"/>
          <w:szCs w:val="24"/>
          <w:lang w:val="ru-RU"/>
        </w:rPr>
        <w:t xml:space="preserve">Пермский государственный национальный </w:t>
      </w:r>
      <w:r>
        <w:rPr>
          <w:sz w:val="24"/>
          <w:szCs w:val="24"/>
          <w:lang w:val="ru-RU"/>
        </w:rPr>
        <w:t xml:space="preserve">исследовательский университет; </w:t>
      </w:r>
      <w:r w:rsidRPr="00427BB7">
        <w:rPr>
          <w:sz w:val="24"/>
          <w:szCs w:val="24"/>
          <w:lang w:val="ru-RU"/>
        </w:rPr>
        <w:t>614990, Пермь, ул. </w:t>
      </w:r>
      <w:proofErr w:type="spellStart"/>
      <w:r w:rsidRPr="00427BB7">
        <w:rPr>
          <w:sz w:val="24"/>
          <w:szCs w:val="24"/>
          <w:lang w:val="ru-RU"/>
        </w:rPr>
        <w:t>Букирева</w:t>
      </w:r>
      <w:proofErr w:type="spellEnd"/>
      <w:r w:rsidRPr="00427BB7">
        <w:rPr>
          <w:sz w:val="24"/>
          <w:szCs w:val="24"/>
          <w:lang w:val="ru-RU"/>
        </w:rPr>
        <w:t>, 15;</w:t>
      </w:r>
      <w:r>
        <w:rPr>
          <w:sz w:val="24"/>
          <w:szCs w:val="24"/>
          <w:lang w:val="ru-RU"/>
        </w:rPr>
        <w:t xml:space="preserve"> </w:t>
      </w:r>
      <w:r w:rsidRPr="00427BB7">
        <w:rPr>
          <w:sz w:val="24"/>
          <w:szCs w:val="24"/>
          <w:lang w:val="ru-RU"/>
        </w:rPr>
        <w:t>e-</w:t>
      </w:r>
      <w:proofErr w:type="spellStart"/>
      <w:r w:rsidRPr="00427BB7">
        <w:rPr>
          <w:sz w:val="24"/>
          <w:szCs w:val="24"/>
          <w:lang w:val="ru-RU"/>
        </w:rPr>
        <w:t>mail</w:t>
      </w:r>
      <w:proofErr w:type="spellEnd"/>
      <w:r w:rsidRPr="00427BB7">
        <w:rPr>
          <w:sz w:val="24"/>
          <w:szCs w:val="24"/>
          <w:lang w:val="ru-RU"/>
        </w:rPr>
        <w:t>: fedor.derish@gmail.com</w:t>
      </w:r>
    </w:p>
    <w:p w:rsidR="00427BB7" w:rsidRPr="0077109E" w:rsidRDefault="00427BB7" w:rsidP="00427BB7">
      <w:pPr>
        <w:pStyle w:val="2"/>
        <w:ind w:left="-567" w:right="283"/>
      </w:pPr>
    </w:p>
    <w:p w:rsidR="00A8094A" w:rsidRPr="00032CC5" w:rsidRDefault="00427BB7" w:rsidP="00A9768B">
      <w:pPr>
        <w:pStyle w:val="a5"/>
        <w:spacing w:after="120"/>
        <w:ind w:left="-567" w:right="283"/>
        <w:rPr>
          <w:b w:val="0"/>
          <w:i w:val="0"/>
          <w:szCs w:val="24"/>
        </w:rPr>
      </w:pPr>
      <w:proofErr w:type="spellStart"/>
      <w:r w:rsidRPr="00427BB7">
        <w:rPr>
          <w:szCs w:val="24"/>
        </w:rPr>
        <w:t>Сизова</w:t>
      </w:r>
      <w:proofErr w:type="spellEnd"/>
      <w:r w:rsidRPr="00427BB7">
        <w:rPr>
          <w:szCs w:val="24"/>
        </w:rPr>
        <w:t xml:space="preserve"> </w:t>
      </w:r>
      <w:r>
        <w:rPr>
          <w:szCs w:val="24"/>
        </w:rPr>
        <w:t xml:space="preserve">Л.А., </w:t>
      </w:r>
      <w:proofErr w:type="spellStart"/>
      <w:r w:rsidRPr="00427BB7">
        <w:rPr>
          <w:szCs w:val="24"/>
        </w:rPr>
        <w:t>Рютина</w:t>
      </w:r>
      <w:proofErr w:type="spellEnd"/>
      <w:r w:rsidRPr="00427BB7">
        <w:rPr>
          <w:szCs w:val="24"/>
        </w:rPr>
        <w:t xml:space="preserve"> </w:t>
      </w:r>
      <w:r>
        <w:rPr>
          <w:szCs w:val="24"/>
        </w:rPr>
        <w:t xml:space="preserve">О.В., </w:t>
      </w:r>
      <w:proofErr w:type="spellStart"/>
      <w:r w:rsidRPr="00427BB7">
        <w:rPr>
          <w:szCs w:val="24"/>
        </w:rPr>
        <w:t>Вильчес-Ногерол</w:t>
      </w:r>
      <w:proofErr w:type="spellEnd"/>
      <w:r w:rsidRPr="00427BB7">
        <w:rPr>
          <w:szCs w:val="24"/>
        </w:rPr>
        <w:t xml:space="preserve"> </w:t>
      </w:r>
      <w:r>
        <w:rPr>
          <w:szCs w:val="24"/>
        </w:rPr>
        <w:t>В.В.</w:t>
      </w:r>
      <w:r w:rsidRPr="00427BB7">
        <w:rPr>
          <w:szCs w:val="24"/>
        </w:rPr>
        <w:t xml:space="preserve"> </w:t>
      </w:r>
      <w:r w:rsidRPr="00427BB7">
        <w:rPr>
          <w:b w:val="0"/>
          <w:i w:val="0"/>
        </w:rPr>
        <w:t>СТИЛИ ДЕЛОВОГО ОБЩЕНИЯ:</w:t>
      </w:r>
      <w:r>
        <w:rPr>
          <w:b w:val="0"/>
          <w:i w:val="0"/>
        </w:rPr>
        <w:t xml:space="preserve"> </w:t>
      </w:r>
      <w:r w:rsidRPr="00427BB7">
        <w:rPr>
          <w:b w:val="0"/>
          <w:i w:val="0"/>
        </w:rPr>
        <w:t>ПРОСТРАНСТВО ДЕЯТЕЛЬНОСТИ И ПРОФЕССИОНАЛЬНАЯ РЕАЛИЗАЦИЯ ЛИЧНОСТИ. ЧАСТЬ</w:t>
      </w:r>
      <w:r w:rsidRPr="00427BB7">
        <w:rPr>
          <w:b w:val="0"/>
          <w:i w:val="0"/>
          <w:lang w:val="en-US"/>
        </w:rPr>
        <w:t> </w:t>
      </w:r>
      <w:r w:rsidRPr="00427BB7">
        <w:rPr>
          <w:b w:val="0"/>
          <w:i w:val="0"/>
        </w:rPr>
        <w:t>1</w:t>
      </w:r>
    </w:p>
    <w:p w:rsidR="00932F5B" w:rsidRDefault="00032CC5" w:rsidP="0077109E">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proofErr w:type="gramStart"/>
      <w:r w:rsidR="00427BB7" w:rsidRPr="00427BB7">
        <w:rPr>
          <w:sz w:val="24"/>
          <w:szCs w:val="24"/>
          <w:lang w:val="ru-RU"/>
        </w:rPr>
        <w:t>Актуальность тематики настоящей работы, раскрывающей понятие стилей делового общения, обусловлена значимыми на сегодняшний день потребностями в области профессиональной деятельности: подбор персонала происходит не с позиции специальности кандидата, а с точки зрения его способности решать конкретные задачи; при подборе ориентируются не на отдельного субъекта, а на совместную профессиональную деятельность с учетом средового фактора;</w:t>
      </w:r>
      <w:proofErr w:type="gramEnd"/>
      <w:r w:rsidR="00427BB7" w:rsidRPr="00427BB7">
        <w:rPr>
          <w:sz w:val="24"/>
          <w:szCs w:val="24"/>
          <w:lang w:val="ru-RU"/>
        </w:rPr>
        <w:t xml:space="preserve"> оцениваются и реализуются не отдельные качества индивида, а комплекс ресурсов и др. Цель исследования — сравнительный анализ стилей делового общения сотрудников колонии-поселения, медсестер и менеджеров. Предмет — стили делового общения представителей </w:t>
      </w:r>
      <w:proofErr w:type="spellStart"/>
      <w:r w:rsidR="00427BB7" w:rsidRPr="00427BB7">
        <w:rPr>
          <w:sz w:val="24"/>
          <w:szCs w:val="24"/>
          <w:lang w:val="ru-RU"/>
        </w:rPr>
        <w:t>социономических</w:t>
      </w:r>
      <w:proofErr w:type="spellEnd"/>
      <w:r w:rsidR="00427BB7" w:rsidRPr="00427BB7">
        <w:rPr>
          <w:sz w:val="24"/>
          <w:szCs w:val="24"/>
          <w:lang w:val="ru-RU"/>
        </w:rPr>
        <w:t xml:space="preserve"> профессий. Гипотезы: 1) стили делового общения субъектов детерминированы условиями среды; 2) в каждой конкретной среде существуют стилевые </w:t>
      </w:r>
      <w:proofErr w:type="gramStart"/>
      <w:r w:rsidR="00427BB7" w:rsidRPr="00427BB7">
        <w:rPr>
          <w:sz w:val="24"/>
          <w:szCs w:val="24"/>
          <w:lang w:val="ru-RU"/>
        </w:rPr>
        <w:t>ниши</w:t>
      </w:r>
      <w:proofErr w:type="gramEnd"/>
      <w:r w:rsidR="00427BB7" w:rsidRPr="00427BB7">
        <w:rPr>
          <w:sz w:val="24"/>
          <w:szCs w:val="24"/>
          <w:lang w:val="ru-RU"/>
        </w:rPr>
        <w:t xml:space="preserve"> в рамках которых субъекты выбирают определенные образцы поведения. Методы исследования: опрос экспертов, психодиагностика (тесты-опросники «</w:t>
      </w:r>
      <w:proofErr w:type="spellStart"/>
      <w:r w:rsidR="00427BB7" w:rsidRPr="00427BB7">
        <w:rPr>
          <w:sz w:val="24"/>
          <w:szCs w:val="24"/>
          <w:lang w:val="ru-RU"/>
        </w:rPr>
        <w:t>Копинг</w:t>
      </w:r>
      <w:proofErr w:type="spellEnd"/>
      <w:r w:rsidR="00427BB7" w:rsidRPr="00427BB7">
        <w:rPr>
          <w:sz w:val="24"/>
          <w:szCs w:val="24"/>
          <w:lang w:val="ru-RU"/>
        </w:rPr>
        <w:t xml:space="preserve">-поведение в стрессовых ситуациях» и «Опросник способов </w:t>
      </w:r>
      <w:proofErr w:type="spellStart"/>
      <w:r w:rsidR="00427BB7" w:rsidRPr="00427BB7">
        <w:rPr>
          <w:sz w:val="24"/>
          <w:szCs w:val="24"/>
          <w:lang w:val="ru-RU"/>
        </w:rPr>
        <w:t>совладания</w:t>
      </w:r>
      <w:proofErr w:type="spellEnd"/>
      <w:r w:rsidR="00427BB7" w:rsidRPr="00427BB7">
        <w:rPr>
          <w:sz w:val="24"/>
          <w:szCs w:val="24"/>
          <w:lang w:val="ru-RU"/>
        </w:rPr>
        <w:t>» Т.Л. Крюковой, тест-опросник 16-PF Р.Б. </w:t>
      </w:r>
      <w:proofErr w:type="spellStart"/>
      <w:r w:rsidR="00427BB7" w:rsidRPr="00427BB7">
        <w:rPr>
          <w:sz w:val="24"/>
          <w:szCs w:val="24"/>
          <w:lang w:val="ru-RU"/>
        </w:rPr>
        <w:t>Кеттелла</w:t>
      </w:r>
      <w:proofErr w:type="spellEnd"/>
      <w:r w:rsidR="00427BB7" w:rsidRPr="00427BB7">
        <w:rPr>
          <w:sz w:val="24"/>
          <w:szCs w:val="24"/>
          <w:lang w:val="ru-RU"/>
        </w:rPr>
        <w:t>, опросник «Уровень субъективного контроля»); исследовательская методика — опросник «Стили делового общения» (СДО) В.А. </w:t>
      </w:r>
      <w:proofErr w:type="spellStart"/>
      <w:r w:rsidR="00427BB7" w:rsidRPr="00427BB7">
        <w:rPr>
          <w:sz w:val="24"/>
          <w:szCs w:val="24"/>
          <w:lang w:val="ru-RU"/>
        </w:rPr>
        <w:t>Толочека</w:t>
      </w:r>
      <w:proofErr w:type="spellEnd"/>
      <w:r w:rsidR="00427BB7" w:rsidRPr="00427BB7">
        <w:rPr>
          <w:sz w:val="24"/>
          <w:szCs w:val="24"/>
          <w:lang w:val="ru-RU"/>
        </w:rPr>
        <w:t xml:space="preserve">. В настоящей работе рассматриваются только результаты, полученные с использованием исследовательской методики. По результатам факторного анализа в каждой </w:t>
      </w:r>
      <w:r w:rsidR="00427BB7" w:rsidRPr="00427BB7">
        <w:rPr>
          <w:sz w:val="24"/>
          <w:szCs w:val="24"/>
          <w:lang w:val="ru-RU"/>
        </w:rPr>
        <w:lastRenderedPageBreak/>
        <w:t>из трех выборок выделяются шесть стилей, особенности которых детерминированы средовыми условиями. Это подтверждает рабочие гипотезы.</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427BB7" w:rsidRPr="00427BB7">
        <w:rPr>
          <w:sz w:val="24"/>
          <w:szCs w:val="24"/>
          <w:lang w:val="ru-RU"/>
        </w:rPr>
        <w:t>стили делового общения, взаимодействие, профессиональная реализация, сотрудники колонии-поселения, медицинские сестры, менеджеры.</w:t>
      </w:r>
    </w:p>
    <w:p w:rsidR="00E97EED" w:rsidRDefault="00E97EED" w:rsidP="00363DB9">
      <w:pPr>
        <w:pStyle w:val="a3"/>
        <w:spacing w:line="276" w:lineRule="auto"/>
        <w:ind w:left="-567" w:right="283"/>
        <w:rPr>
          <w:sz w:val="24"/>
          <w:szCs w:val="24"/>
          <w:lang w:val="ru-RU"/>
        </w:rPr>
      </w:pPr>
    </w:p>
    <w:p w:rsidR="001E295A" w:rsidRDefault="00427BB7" w:rsidP="00427BB7">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427BB7">
        <w:rPr>
          <w:rFonts w:ascii="Times New Roman" w:eastAsia="Times New Roman" w:hAnsi="Times New Roman" w:cs="Times New Roman"/>
          <w:b/>
          <w:sz w:val="24"/>
          <w:szCs w:val="24"/>
          <w:lang w:eastAsia="ru-RU"/>
        </w:rPr>
        <w:t>Сизова</w:t>
      </w:r>
      <w:proofErr w:type="spellEnd"/>
      <w:r w:rsidRPr="00427BB7">
        <w:rPr>
          <w:rFonts w:ascii="Times New Roman" w:eastAsia="Times New Roman" w:hAnsi="Times New Roman" w:cs="Times New Roman"/>
          <w:b/>
          <w:sz w:val="24"/>
          <w:szCs w:val="24"/>
          <w:lang w:eastAsia="ru-RU"/>
        </w:rPr>
        <w:t xml:space="preserve"> Лариса Александровна</w:t>
      </w:r>
      <w:r>
        <w:rPr>
          <w:rFonts w:ascii="Times New Roman" w:eastAsia="Times New Roman" w:hAnsi="Times New Roman" w:cs="Times New Roman"/>
          <w:b/>
          <w:sz w:val="24"/>
          <w:szCs w:val="24"/>
          <w:lang w:eastAsia="ru-RU"/>
        </w:rPr>
        <w:t xml:space="preserve"> </w:t>
      </w:r>
      <w:r w:rsidRPr="00427BB7">
        <w:rPr>
          <w:rFonts w:ascii="Times New Roman" w:eastAsia="Times New Roman" w:hAnsi="Times New Roman" w:cs="Times New Roman"/>
          <w:sz w:val="24"/>
          <w:szCs w:val="24"/>
          <w:lang w:eastAsia="ru-RU"/>
        </w:rPr>
        <w:t>- кандидат психологических наук, главная медицинская сестра; Научно-исследовательский институт – Краевая клиническая больница №</w:t>
      </w:r>
      <w:r w:rsidRPr="00427BB7">
        <w:rPr>
          <w:rFonts w:ascii="Times New Roman" w:eastAsia="Times New Roman" w:hAnsi="Times New Roman" w:cs="Times New Roman"/>
          <w:sz w:val="24"/>
          <w:szCs w:val="24"/>
          <w:lang w:val="en-US" w:eastAsia="ru-RU"/>
        </w:rPr>
        <w:t> </w:t>
      </w:r>
      <w:r w:rsidRPr="00427BB7">
        <w:rPr>
          <w:rFonts w:ascii="Times New Roman" w:eastAsia="Times New Roman" w:hAnsi="Times New Roman" w:cs="Times New Roman"/>
          <w:sz w:val="24"/>
          <w:szCs w:val="24"/>
          <w:lang w:eastAsia="ru-RU"/>
        </w:rPr>
        <w:t>1 им. проф. С.В.</w:t>
      </w:r>
      <w:r w:rsidRPr="00427BB7">
        <w:rPr>
          <w:rFonts w:ascii="Times New Roman" w:eastAsia="Times New Roman" w:hAnsi="Times New Roman" w:cs="Times New Roman"/>
          <w:sz w:val="24"/>
          <w:szCs w:val="24"/>
          <w:lang w:val="en-US" w:eastAsia="ru-RU"/>
        </w:rPr>
        <w:t> </w:t>
      </w:r>
      <w:proofErr w:type="spellStart"/>
      <w:r w:rsidRPr="00427BB7">
        <w:rPr>
          <w:rFonts w:ascii="Times New Roman" w:eastAsia="Times New Roman" w:hAnsi="Times New Roman" w:cs="Times New Roman"/>
          <w:sz w:val="24"/>
          <w:szCs w:val="24"/>
          <w:lang w:eastAsia="ru-RU"/>
        </w:rPr>
        <w:t>Очаповского</w:t>
      </w:r>
      <w:proofErr w:type="spellEnd"/>
      <w:r w:rsidRPr="00427BB7">
        <w:rPr>
          <w:rFonts w:ascii="Times New Roman" w:eastAsia="Times New Roman" w:hAnsi="Times New Roman" w:cs="Times New Roman"/>
          <w:sz w:val="24"/>
          <w:szCs w:val="24"/>
          <w:lang w:eastAsia="ru-RU"/>
        </w:rPr>
        <w:t xml:space="preserve">; 350047, Краснодар, ул. 4 линия ПРК, 15; </w:t>
      </w:r>
      <w:r w:rsidRPr="00427BB7">
        <w:rPr>
          <w:rFonts w:ascii="Times New Roman" w:eastAsia="Times New Roman" w:hAnsi="Times New Roman" w:cs="Times New Roman"/>
          <w:sz w:val="24"/>
          <w:szCs w:val="24"/>
          <w:lang w:val="en-US" w:eastAsia="ru-RU"/>
        </w:rPr>
        <w:t>e</w:t>
      </w:r>
      <w:r w:rsidRPr="00427BB7">
        <w:rPr>
          <w:rFonts w:ascii="Times New Roman" w:eastAsia="Times New Roman" w:hAnsi="Times New Roman" w:cs="Times New Roman"/>
          <w:sz w:val="24"/>
          <w:szCs w:val="24"/>
          <w:lang w:eastAsia="ru-RU"/>
        </w:rPr>
        <w:t>-</w:t>
      </w:r>
      <w:r w:rsidRPr="00427BB7">
        <w:rPr>
          <w:rFonts w:ascii="Times New Roman" w:eastAsia="Times New Roman" w:hAnsi="Times New Roman" w:cs="Times New Roman"/>
          <w:sz w:val="24"/>
          <w:szCs w:val="24"/>
          <w:lang w:val="en-US" w:eastAsia="ru-RU"/>
        </w:rPr>
        <w:t>mail</w:t>
      </w:r>
      <w:r w:rsidRPr="00427BB7">
        <w:rPr>
          <w:rFonts w:ascii="Times New Roman" w:eastAsia="Times New Roman" w:hAnsi="Times New Roman" w:cs="Times New Roman"/>
          <w:sz w:val="24"/>
          <w:szCs w:val="24"/>
          <w:lang w:eastAsia="ru-RU"/>
        </w:rPr>
        <w:t xml:space="preserve">: </w:t>
      </w:r>
      <w:hyperlink r:id="rId10" w:history="1">
        <w:r w:rsidRPr="00427BB7">
          <w:rPr>
            <w:rStyle w:val="ac"/>
            <w:rFonts w:ascii="Times New Roman" w:eastAsia="Times New Roman" w:hAnsi="Times New Roman" w:cs="Times New Roman"/>
            <w:sz w:val="24"/>
            <w:szCs w:val="24"/>
            <w:lang w:val="en-US" w:eastAsia="ru-RU"/>
          </w:rPr>
          <w:t>sizowala</w:t>
        </w:r>
        <w:r w:rsidRPr="00427BB7">
          <w:rPr>
            <w:rStyle w:val="ac"/>
            <w:rFonts w:ascii="Times New Roman" w:eastAsia="Times New Roman" w:hAnsi="Times New Roman" w:cs="Times New Roman"/>
            <w:sz w:val="24"/>
            <w:szCs w:val="24"/>
            <w:lang w:eastAsia="ru-RU"/>
          </w:rPr>
          <w:t>@</w:t>
        </w:r>
        <w:r w:rsidRPr="00427BB7">
          <w:rPr>
            <w:rStyle w:val="ac"/>
            <w:rFonts w:ascii="Times New Roman" w:eastAsia="Times New Roman" w:hAnsi="Times New Roman" w:cs="Times New Roman"/>
            <w:sz w:val="24"/>
            <w:szCs w:val="24"/>
            <w:lang w:val="en-US" w:eastAsia="ru-RU"/>
          </w:rPr>
          <w:t>mail</w:t>
        </w:r>
        <w:r w:rsidRPr="00427BB7">
          <w:rPr>
            <w:rStyle w:val="ac"/>
            <w:rFonts w:ascii="Times New Roman" w:eastAsia="Times New Roman" w:hAnsi="Times New Roman" w:cs="Times New Roman"/>
            <w:sz w:val="24"/>
            <w:szCs w:val="24"/>
            <w:lang w:eastAsia="ru-RU"/>
          </w:rPr>
          <w:t>.</w:t>
        </w:r>
        <w:proofErr w:type="spellStart"/>
        <w:r w:rsidRPr="00427BB7">
          <w:rPr>
            <w:rStyle w:val="ac"/>
            <w:rFonts w:ascii="Times New Roman" w:eastAsia="Times New Roman" w:hAnsi="Times New Roman" w:cs="Times New Roman"/>
            <w:sz w:val="24"/>
            <w:szCs w:val="24"/>
            <w:lang w:val="en-US" w:eastAsia="ru-RU"/>
          </w:rPr>
          <w:t>ru</w:t>
        </w:r>
        <w:proofErr w:type="spellEnd"/>
      </w:hyperlink>
    </w:p>
    <w:p w:rsidR="00427BB7" w:rsidRDefault="00427BB7" w:rsidP="00427BB7">
      <w:pPr>
        <w:spacing w:after="0" w:line="360" w:lineRule="auto"/>
        <w:ind w:left="-567" w:right="283"/>
        <w:jc w:val="both"/>
        <w:rPr>
          <w:rFonts w:ascii="Times New Roman" w:eastAsia="Times New Roman" w:hAnsi="Times New Roman" w:cs="Times New Roman"/>
          <w:sz w:val="24"/>
          <w:szCs w:val="24"/>
          <w:lang w:eastAsia="ru-RU"/>
        </w:rPr>
      </w:pPr>
      <w:proofErr w:type="spellStart"/>
      <w:r w:rsidRPr="00427BB7">
        <w:rPr>
          <w:rFonts w:ascii="Times New Roman" w:eastAsia="Times New Roman" w:hAnsi="Times New Roman" w:cs="Times New Roman"/>
          <w:b/>
          <w:sz w:val="24"/>
          <w:szCs w:val="24"/>
          <w:lang w:eastAsia="ru-RU"/>
        </w:rPr>
        <w:t>Рютина</w:t>
      </w:r>
      <w:proofErr w:type="spellEnd"/>
      <w:r w:rsidRPr="00427BB7">
        <w:rPr>
          <w:rFonts w:ascii="Times New Roman" w:eastAsia="Times New Roman" w:hAnsi="Times New Roman" w:cs="Times New Roman"/>
          <w:b/>
          <w:sz w:val="24"/>
          <w:szCs w:val="24"/>
          <w:lang w:eastAsia="ru-RU"/>
        </w:rPr>
        <w:t xml:space="preserve"> Ольга Владимировна</w:t>
      </w:r>
      <w:r>
        <w:rPr>
          <w:rFonts w:ascii="Times New Roman" w:eastAsia="Times New Roman" w:hAnsi="Times New Roman" w:cs="Times New Roman"/>
          <w:b/>
          <w:sz w:val="24"/>
          <w:szCs w:val="24"/>
          <w:lang w:eastAsia="ru-RU"/>
        </w:rPr>
        <w:t xml:space="preserve"> - </w:t>
      </w:r>
      <w:r w:rsidRPr="00427BB7">
        <w:rPr>
          <w:rFonts w:ascii="Times New Roman" w:eastAsia="Times New Roman" w:hAnsi="Times New Roman" w:cs="Times New Roman"/>
          <w:sz w:val="24"/>
          <w:szCs w:val="24"/>
          <w:lang w:eastAsia="ru-RU"/>
        </w:rPr>
        <w:t>старший психолог</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Колония-поселение №</w:t>
      </w:r>
      <w:r w:rsidRPr="00427BB7">
        <w:rPr>
          <w:rFonts w:ascii="Times New Roman" w:eastAsia="Times New Roman" w:hAnsi="Times New Roman" w:cs="Times New Roman"/>
          <w:sz w:val="24"/>
          <w:szCs w:val="24"/>
          <w:lang w:val="en-US" w:eastAsia="ru-RU"/>
        </w:rPr>
        <w:t> </w:t>
      </w:r>
      <w:r w:rsidRPr="00427BB7">
        <w:rPr>
          <w:rFonts w:ascii="Times New Roman" w:eastAsia="Times New Roman" w:hAnsi="Times New Roman" w:cs="Times New Roman"/>
          <w:sz w:val="24"/>
          <w:szCs w:val="24"/>
          <w:lang w:eastAsia="ru-RU"/>
        </w:rPr>
        <w:t>2 Управления</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Федеральной службы исполнения наказаний</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по Московской области</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 xml:space="preserve">124575, </w:t>
      </w:r>
      <w:proofErr w:type="spellStart"/>
      <w:r w:rsidRPr="00427BB7">
        <w:rPr>
          <w:rFonts w:ascii="Times New Roman" w:eastAsia="Times New Roman" w:hAnsi="Times New Roman" w:cs="Times New Roman"/>
          <w:sz w:val="24"/>
          <w:szCs w:val="24"/>
          <w:lang w:eastAsia="ru-RU"/>
        </w:rPr>
        <w:t>Москв</w:t>
      </w:r>
      <w:proofErr w:type="gramStart"/>
      <w:r w:rsidRPr="00427BB7">
        <w:rPr>
          <w:rFonts w:ascii="Times New Roman" w:eastAsia="Times New Roman" w:hAnsi="Times New Roman" w:cs="Times New Roman"/>
          <w:sz w:val="24"/>
          <w:szCs w:val="24"/>
          <w:lang w:eastAsia="ru-RU"/>
        </w:rPr>
        <w:t>c</w:t>
      </w:r>
      <w:proofErr w:type="gramEnd"/>
      <w:r w:rsidRPr="00427BB7">
        <w:rPr>
          <w:rFonts w:ascii="Times New Roman" w:eastAsia="Times New Roman" w:hAnsi="Times New Roman" w:cs="Times New Roman"/>
          <w:sz w:val="24"/>
          <w:szCs w:val="24"/>
          <w:lang w:eastAsia="ru-RU"/>
        </w:rPr>
        <w:t>кая</w:t>
      </w:r>
      <w:proofErr w:type="spellEnd"/>
      <w:r w:rsidRPr="00427BB7">
        <w:rPr>
          <w:rFonts w:ascii="Times New Roman" w:eastAsia="Times New Roman" w:hAnsi="Times New Roman" w:cs="Times New Roman"/>
          <w:sz w:val="24"/>
          <w:szCs w:val="24"/>
          <w:lang w:eastAsia="ru-RU"/>
        </w:rPr>
        <w:t xml:space="preserve"> обл., Зеленоград,</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ул. Панфилова, 21;</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val="en-US" w:eastAsia="ru-RU"/>
        </w:rPr>
        <w:t>e</w:t>
      </w:r>
      <w:r w:rsidRPr="00427BB7">
        <w:rPr>
          <w:rFonts w:ascii="Times New Roman" w:eastAsia="Times New Roman" w:hAnsi="Times New Roman" w:cs="Times New Roman"/>
          <w:sz w:val="24"/>
          <w:szCs w:val="24"/>
          <w:lang w:eastAsia="ru-RU"/>
        </w:rPr>
        <w:t>-</w:t>
      </w:r>
      <w:r w:rsidRPr="00427BB7">
        <w:rPr>
          <w:rFonts w:ascii="Times New Roman" w:eastAsia="Times New Roman" w:hAnsi="Times New Roman" w:cs="Times New Roman"/>
          <w:sz w:val="24"/>
          <w:szCs w:val="24"/>
          <w:lang w:val="en-US" w:eastAsia="ru-RU"/>
        </w:rPr>
        <w:t>mail</w:t>
      </w:r>
      <w:r w:rsidRPr="00427BB7">
        <w:rPr>
          <w:rFonts w:ascii="Times New Roman" w:eastAsia="Times New Roman" w:hAnsi="Times New Roman" w:cs="Times New Roman"/>
          <w:sz w:val="24"/>
          <w:szCs w:val="24"/>
          <w:lang w:eastAsia="ru-RU"/>
        </w:rPr>
        <w:t xml:space="preserve">: </w:t>
      </w:r>
      <w:hyperlink r:id="rId11" w:history="1">
        <w:r w:rsidRPr="003B40F2">
          <w:rPr>
            <w:rStyle w:val="ac"/>
            <w:rFonts w:ascii="Times New Roman" w:eastAsia="Times New Roman" w:hAnsi="Times New Roman" w:cs="Times New Roman"/>
            <w:sz w:val="24"/>
            <w:szCs w:val="24"/>
            <w:lang w:val="en-US" w:eastAsia="ru-RU"/>
          </w:rPr>
          <w:t>ryutina</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o</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mail</w:t>
        </w:r>
        <w:r w:rsidRPr="003B40F2">
          <w:rPr>
            <w:rStyle w:val="ac"/>
            <w:rFonts w:ascii="Times New Roman" w:eastAsia="Times New Roman" w:hAnsi="Times New Roman" w:cs="Times New Roman"/>
            <w:sz w:val="24"/>
            <w:szCs w:val="24"/>
            <w:lang w:eastAsia="ru-RU"/>
          </w:rPr>
          <w:t>.</w:t>
        </w:r>
        <w:proofErr w:type="spellStart"/>
        <w:r w:rsidRPr="003B40F2">
          <w:rPr>
            <w:rStyle w:val="ac"/>
            <w:rFonts w:ascii="Times New Roman" w:eastAsia="Times New Roman" w:hAnsi="Times New Roman" w:cs="Times New Roman"/>
            <w:sz w:val="24"/>
            <w:szCs w:val="24"/>
            <w:lang w:val="en-US" w:eastAsia="ru-RU"/>
          </w:rPr>
          <w:t>ru</w:t>
        </w:r>
        <w:proofErr w:type="spellEnd"/>
      </w:hyperlink>
    </w:p>
    <w:p w:rsidR="00427BB7" w:rsidRPr="00427BB7" w:rsidRDefault="00427BB7" w:rsidP="00427BB7">
      <w:pPr>
        <w:spacing w:after="0" w:line="360" w:lineRule="auto"/>
        <w:ind w:left="-567" w:right="283"/>
        <w:jc w:val="both"/>
        <w:rPr>
          <w:rFonts w:ascii="Times New Roman" w:eastAsia="Times New Roman" w:hAnsi="Times New Roman" w:cs="Times New Roman"/>
          <w:sz w:val="24"/>
          <w:szCs w:val="24"/>
          <w:lang w:eastAsia="ru-RU"/>
        </w:rPr>
      </w:pPr>
      <w:proofErr w:type="spellStart"/>
      <w:r w:rsidRPr="00427BB7">
        <w:rPr>
          <w:rFonts w:ascii="Times New Roman" w:eastAsia="Times New Roman" w:hAnsi="Times New Roman" w:cs="Times New Roman"/>
          <w:b/>
          <w:sz w:val="24"/>
          <w:szCs w:val="24"/>
          <w:lang w:eastAsia="ru-RU"/>
        </w:rPr>
        <w:t>Вильчес-Ногерол</w:t>
      </w:r>
      <w:proofErr w:type="spellEnd"/>
      <w:r w:rsidRPr="00427BB7">
        <w:rPr>
          <w:rFonts w:ascii="Times New Roman" w:eastAsia="Times New Roman" w:hAnsi="Times New Roman" w:cs="Times New Roman"/>
          <w:b/>
          <w:sz w:val="24"/>
          <w:szCs w:val="24"/>
          <w:lang w:eastAsia="ru-RU"/>
        </w:rPr>
        <w:t xml:space="preserve"> Вероника Валерьевна</w:t>
      </w:r>
      <w:r>
        <w:rPr>
          <w:rFonts w:ascii="Times New Roman" w:eastAsia="Times New Roman" w:hAnsi="Times New Roman" w:cs="Times New Roman"/>
          <w:b/>
          <w:sz w:val="24"/>
          <w:szCs w:val="24"/>
          <w:lang w:eastAsia="ru-RU"/>
        </w:rPr>
        <w:t xml:space="preserve"> – </w:t>
      </w:r>
      <w:r w:rsidRPr="00427BB7">
        <w:rPr>
          <w:rFonts w:ascii="Times New Roman" w:eastAsia="Times New Roman" w:hAnsi="Times New Roman" w:cs="Times New Roman"/>
          <w:sz w:val="24"/>
          <w:szCs w:val="24"/>
          <w:lang w:eastAsia="ru-RU"/>
        </w:rPr>
        <w:t>аспирант</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Научно-исследовательский институт</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технической эстетики</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Российского технологического университета</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119454, Москва, пр. Вернадского, 78;</w:t>
      </w:r>
      <w:r>
        <w:rPr>
          <w:rFonts w:ascii="Times New Roman" w:eastAsia="Times New Roman" w:hAnsi="Times New Roman" w:cs="Times New Roman"/>
          <w:sz w:val="24"/>
          <w:szCs w:val="24"/>
          <w:lang w:eastAsia="ru-RU"/>
        </w:rPr>
        <w:t xml:space="preserve"> </w:t>
      </w:r>
      <w:r w:rsidRPr="00427BB7">
        <w:rPr>
          <w:rFonts w:ascii="Times New Roman" w:eastAsia="Times New Roman" w:hAnsi="Times New Roman" w:cs="Times New Roman"/>
          <w:sz w:val="24"/>
          <w:szCs w:val="24"/>
          <w:lang w:eastAsia="ru-RU"/>
        </w:rPr>
        <w:t>e-</w:t>
      </w:r>
      <w:proofErr w:type="spellStart"/>
      <w:r w:rsidRPr="00427BB7">
        <w:rPr>
          <w:rFonts w:ascii="Times New Roman" w:eastAsia="Times New Roman" w:hAnsi="Times New Roman" w:cs="Times New Roman"/>
          <w:sz w:val="24"/>
          <w:szCs w:val="24"/>
          <w:lang w:eastAsia="ru-RU"/>
        </w:rPr>
        <w:t>mail</w:t>
      </w:r>
      <w:proofErr w:type="spellEnd"/>
      <w:r w:rsidRPr="00427BB7">
        <w:rPr>
          <w:rFonts w:ascii="Times New Roman" w:eastAsia="Times New Roman" w:hAnsi="Times New Roman" w:cs="Times New Roman"/>
          <w:sz w:val="24"/>
          <w:szCs w:val="24"/>
          <w:lang w:eastAsia="ru-RU"/>
        </w:rPr>
        <w:t>: belikveronika@gmail.com</w:t>
      </w:r>
    </w:p>
    <w:p w:rsidR="007A533A" w:rsidRPr="0077109E" w:rsidRDefault="007A533A" w:rsidP="007A533A">
      <w:pPr>
        <w:pStyle w:val="2"/>
        <w:ind w:left="-567" w:right="283"/>
      </w:pPr>
    </w:p>
    <w:p w:rsidR="007A533A" w:rsidRPr="00032CC5" w:rsidRDefault="002D22EB" w:rsidP="007A533A">
      <w:pPr>
        <w:pStyle w:val="a5"/>
        <w:spacing w:after="120"/>
        <w:ind w:left="-567" w:right="283"/>
        <w:rPr>
          <w:b w:val="0"/>
          <w:i w:val="0"/>
          <w:szCs w:val="24"/>
        </w:rPr>
      </w:pPr>
      <w:proofErr w:type="spellStart"/>
      <w:r w:rsidRPr="002D22EB">
        <w:rPr>
          <w:szCs w:val="24"/>
        </w:rPr>
        <w:t>Васюра</w:t>
      </w:r>
      <w:proofErr w:type="spellEnd"/>
      <w:r w:rsidRPr="002D22EB">
        <w:rPr>
          <w:szCs w:val="24"/>
        </w:rPr>
        <w:t xml:space="preserve"> </w:t>
      </w:r>
      <w:r>
        <w:rPr>
          <w:szCs w:val="24"/>
        </w:rPr>
        <w:t>С.А.</w:t>
      </w:r>
      <w:r w:rsidRPr="002D22EB">
        <w:rPr>
          <w:szCs w:val="24"/>
        </w:rPr>
        <w:t xml:space="preserve">, </w:t>
      </w:r>
      <w:proofErr w:type="spellStart"/>
      <w:r w:rsidRPr="002D22EB">
        <w:rPr>
          <w:szCs w:val="24"/>
        </w:rPr>
        <w:t>Бегоян</w:t>
      </w:r>
      <w:proofErr w:type="spellEnd"/>
      <w:r w:rsidRPr="002D22EB">
        <w:rPr>
          <w:szCs w:val="24"/>
        </w:rPr>
        <w:t xml:space="preserve"> </w:t>
      </w:r>
      <w:r>
        <w:rPr>
          <w:szCs w:val="24"/>
        </w:rPr>
        <w:t>М.С.</w:t>
      </w:r>
      <w:r w:rsidR="007A533A" w:rsidRPr="007A533A">
        <w:rPr>
          <w:bCs/>
          <w:szCs w:val="24"/>
        </w:rPr>
        <w:t xml:space="preserve"> </w:t>
      </w:r>
      <w:r w:rsidRPr="002D22EB">
        <w:rPr>
          <w:b w:val="0"/>
          <w:bCs/>
          <w:i w:val="0"/>
        </w:rPr>
        <w:t>ВЗАИМОСВЯЗЬ ПЕРФЕКЦИОНИСТСКОЙ САМОПРЕЗЕНТАЦИИ</w:t>
      </w:r>
      <w:r>
        <w:rPr>
          <w:b w:val="0"/>
          <w:bCs/>
          <w:i w:val="0"/>
        </w:rPr>
        <w:t xml:space="preserve"> </w:t>
      </w:r>
      <w:r w:rsidRPr="002D22EB">
        <w:rPr>
          <w:b w:val="0"/>
          <w:bCs/>
          <w:i w:val="0"/>
        </w:rPr>
        <w:t>И КОММУНИКАТИВНОЙ АКТИВНОСТИ</w:t>
      </w:r>
    </w:p>
    <w:p w:rsidR="007A533A" w:rsidRPr="007A533A" w:rsidRDefault="007A533A" w:rsidP="004C653A">
      <w:pPr>
        <w:pStyle w:val="a3"/>
        <w:ind w:left="-567" w:right="283"/>
        <w:rPr>
          <w:sz w:val="24"/>
          <w:szCs w:val="24"/>
          <w:lang w:val="ru-RU"/>
        </w:rPr>
      </w:pPr>
      <w:r w:rsidRPr="00E97EED">
        <w:rPr>
          <w:i/>
          <w:sz w:val="24"/>
          <w:szCs w:val="24"/>
          <w:lang w:val="ru-RU"/>
        </w:rPr>
        <w:t>Аннотация:</w:t>
      </w:r>
      <w:r w:rsidRPr="00726A70">
        <w:rPr>
          <w:sz w:val="21"/>
          <w:highlight w:val="white"/>
          <w:lang w:val="ru-RU"/>
        </w:rPr>
        <w:t xml:space="preserve"> </w:t>
      </w:r>
      <w:r w:rsidR="002D22EB" w:rsidRPr="002D22EB">
        <w:rPr>
          <w:sz w:val="24"/>
          <w:szCs w:val="24"/>
          <w:lang w:val="ru-RU"/>
        </w:rPr>
        <w:t xml:space="preserve">В статье анализируется современное состояние проблемы </w:t>
      </w:r>
      <w:proofErr w:type="spellStart"/>
      <w:r w:rsidR="002D22EB" w:rsidRPr="002D22EB">
        <w:rPr>
          <w:sz w:val="24"/>
          <w:szCs w:val="24"/>
          <w:lang w:val="ru-RU"/>
        </w:rPr>
        <w:t>перфекционизма</w:t>
      </w:r>
      <w:proofErr w:type="spellEnd"/>
      <w:r w:rsidR="002D22EB" w:rsidRPr="002D22EB">
        <w:rPr>
          <w:sz w:val="24"/>
          <w:szCs w:val="24"/>
          <w:lang w:val="ru-RU"/>
        </w:rPr>
        <w:t xml:space="preserve"> и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самопрезентации</w:t>
      </w:r>
      <w:proofErr w:type="spellEnd"/>
      <w:r w:rsidR="002D22EB" w:rsidRPr="002D22EB">
        <w:rPr>
          <w:sz w:val="24"/>
          <w:szCs w:val="24"/>
          <w:lang w:val="ru-RU"/>
        </w:rPr>
        <w:t xml:space="preserve"> в психологической науке. Отмечается, что </w:t>
      </w:r>
      <w:proofErr w:type="spellStart"/>
      <w:r w:rsidR="002D22EB" w:rsidRPr="002D22EB">
        <w:rPr>
          <w:sz w:val="24"/>
          <w:szCs w:val="24"/>
          <w:lang w:val="ru-RU"/>
        </w:rPr>
        <w:t>перфекционизм</w:t>
      </w:r>
      <w:proofErr w:type="spellEnd"/>
      <w:r w:rsidR="002D22EB" w:rsidRPr="002D22EB">
        <w:rPr>
          <w:sz w:val="24"/>
          <w:szCs w:val="24"/>
          <w:lang w:val="ru-RU"/>
        </w:rPr>
        <w:t xml:space="preserve"> проявляется во многих видах и формах активности человека, в том числе коммуникативной активности. Обсуждаются результаты эмпирического исследования взаимосвязи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самопрезентации</w:t>
      </w:r>
      <w:proofErr w:type="spellEnd"/>
      <w:r w:rsidR="002D22EB" w:rsidRPr="002D22EB">
        <w:rPr>
          <w:sz w:val="24"/>
          <w:szCs w:val="24"/>
          <w:lang w:val="ru-RU"/>
        </w:rPr>
        <w:t xml:space="preserve"> и коммуникативной активности. Выборку исследования составили студенты – будущие дизайнеры и дизайнеры-специалисты. Применялись методики «Шкала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самопрезентации</w:t>
      </w:r>
      <w:proofErr w:type="spellEnd"/>
      <w:r w:rsidR="002D22EB" w:rsidRPr="002D22EB">
        <w:rPr>
          <w:sz w:val="24"/>
          <w:szCs w:val="24"/>
          <w:lang w:val="ru-RU"/>
        </w:rPr>
        <w:t>» (ШПС) П. </w:t>
      </w:r>
      <w:proofErr w:type="spellStart"/>
      <w:r w:rsidR="002D22EB" w:rsidRPr="002D22EB">
        <w:rPr>
          <w:sz w:val="24"/>
          <w:szCs w:val="24"/>
          <w:lang w:val="ru-RU"/>
        </w:rPr>
        <w:t>Хьюитта</w:t>
      </w:r>
      <w:proofErr w:type="spellEnd"/>
      <w:r w:rsidR="002D22EB" w:rsidRPr="002D22EB">
        <w:rPr>
          <w:sz w:val="24"/>
          <w:szCs w:val="24"/>
          <w:lang w:val="ru-RU"/>
        </w:rPr>
        <w:t xml:space="preserve"> (в адаптации А.А. </w:t>
      </w:r>
      <w:proofErr w:type="spellStart"/>
      <w:r w:rsidR="002D22EB" w:rsidRPr="002D22EB">
        <w:rPr>
          <w:sz w:val="24"/>
          <w:szCs w:val="24"/>
          <w:lang w:val="ru-RU"/>
        </w:rPr>
        <w:t>Золотаревой</w:t>
      </w:r>
      <w:proofErr w:type="spellEnd"/>
      <w:r w:rsidR="002D22EB" w:rsidRPr="002D22EB">
        <w:rPr>
          <w:sz w:val="24"/>
          <w:szCs w:val="24"/>
          <w:lang w:val="ru-RU"/>
        </w:rPr>
        <w:t xml:space="preserve">) и «Тест суждений» А.И. Крупнова, для обработки данных использовались методы описательной статистики, критерий U Манна–Уитни, коэффициент корреляции </w:t>
      </w:r>
      <w:proofErr w:type="spellStart"/>
      <w:r w:rsidR="002D22EB" w:rsidRPr="002D22EB">
        <w:rPr>
          <w:sz w:val="24"/>
          <w:szCs w:val="24"/>
          <w:lang w:val="ru-RU"/>
        </w:rPr>
        <w:t>Спирмена</w:t>
      </w:r>
      <w:proofErr w:type="spellEnd"/>
      <w:r w:rsidR="002D22EB" w:rsidRPr="002D22EB">
        <w:rPr>
          <w:sz w:val="24"/>
          <w:szCs w:val="24"/>
          <w:lang w:val="ru-RU"/>
        </w:rPr>
        <w:t xml:space="preserve">. Результаты были обработаны с использованием пакета статистических программ SPSS 17.0 </w:t>
      </w:r>
      <w:proofErr w:type="spellStart"/>
      <w:r w:rsidR="002D22EB" w:rsidRPr="002D22EB">
        <w:rPr>
          <w:sz w:val="24"/>
          <w:szCs w:val="24"/>
          <w:lang w:val="ru-RU"/>
        </w:rPr>
        <w:t>for</w:t>
      </w:r>
      <w:proofErr w:type="spellEnd"/>
      <w:r w:rsidR="002D22EB" w:rsidRPr="002D22EB">
        <w:rPr>
          <w:sz w:val="24"/>
          <w:szCs w:val="24"/>
          <w:lang w:val="ru-RU"/>
        </w:rPr>
        <w:t xml:space="preserve"> </w:t>
      </w:r>
      <w:proofErr w:type="spellStart"/>
      <w:r w:rsidR="002D22EB" w:rsidRPr="002D22EB">
        <w:rPr>
          <w:sz w:val="24"/>
          <w:szCs w:val="24"/>
          <w:lang w:val="ru-RU"/>
        </w:rPr>
        <w:t>Windows</w:t>
      </w:r>
      <w:proofErr w:type="spellEnd"/>
      <w:r w:rsidR="002D22EB" w:rsidRPr="002D22EB">
        <w:rPr>
          <w:sz w:val="24"/>
          <w:szCs w:val="24"/>
          <w:lang w:val="ru-RU"/>
        </w:rPr>
        <w:t xml:space="preserve">. Были выявлены общие и уникальные взаимосвязи показателей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самопрезентации</w:t>
      </w:r>
      <w:proofErr w:type="spellEnd"/>
      <w:r w:rsidR="002D22EB" w:rsidRPr="002D22EB">
        <w:rPr>
          <w:sz w:val="24"/>
          <w:szCs w:val="24"/>
          <w:lang w:val="ru-RU"/>
        </w:rPr>
        <w:t xml:space="preserve"> и коммуникативной активности в выборках студентов и дизайнеров. Общим механизмом демонстрации совершенства и поведенческого </w:t>
      </w:r>
      <w:proofErr w:type="spellStart"/>
      <w:r w:rsidR="002D22EB" w:rsidRPr="002D22EB">
        <w:rPr>
          <w:sz w:val="24"/>
          <w:szCs w:val="24"/>
          <w:lang w:val="ru-RU"/>
        </w:rPr>
        <w:t>непроявления</w:t>
      </w:r>
      <w:proofErr w:type="spellEnd"/>
      <w:r w:rsidR="002D22EB" w:rsidRPr="002D22EB">
        <w:rPr>
          <w:sz w:val="24"/>
          <w:szCs w:val="24"/>
          <w:lang w:val="ru-RU"/>
        </w:rPr>
        <w:t xml:space="preserve"> несовершенства является когнитивный компонент коммуникативной активности — осведомленность, а поведенческое </w:t>
      </w:r>
      <w:proofErr w:type="spellStart"/>
      <w:r w:rsidR="002D22EB" w:rsidRPr="002D22EB">
        <w:rPr>
          <w:sz w:val="24"/>
          <w:szCs w:val="24"/>
          <w:lang w:val="ru-RU"/>
        </w:rPr>
        <w:t>непроявление</w:t>
      </w:r>
      <w:proofErr w:type="spellEnd"/>
      <w:r w:rsidR="002D22EB" w:rsidRPr="002D22EB">
        <w:rPr>
          <w:sz w:val="24"/>
          <w:szCs w:val="24"/>
          <w:lang w:val="ru-RU"/>
        </w:rPr>
        <w:t xml:space="preserve"> несовершенства сопряжено с продуктивным компонентом коммуникативной активности — </w:t>
      </w:r>
      <w:proofErr w:type="spellStart"/>
      <w:r w:rsidR="002D22EB" w:rsidRPr="002D22EB">
        <w:rPr>
          <w:sz w:val="24"/>
          <w:szCs w:val="24"/>
          <w:lang w:val="ru-RU"/>
        </w:rPr>
        <w:t>субъектностью</w:t>
      </w:r>
      <w:proofErr w:type="spellEnd"/>
      <w:r w:rsidR="002D22EB" w:rsidRPr="002D22EB">
        <w:rPr>
          <w:sz w:val="24"/>
          <w:szCs w:val="24"/>
          <w:lang w:val="ru-RU"/>
        </w:rPr>
        <w:t xml:space="preserve">, т.е. ориентацией в общении на свой внутренний мир и мир партнера. В отличие от дизайнеров у студентов наблюдаются не связанные с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самопрезентацией</w:t>
      </w:r>
      <w:proofErr w:type="spellEnd"/>
      <w:r w:rsidR="002D22EB" w:rsidRPr="002D22EB">
        <w:rPr>
          <w:sz w:val="24"/>
          <w:szCs w:val="24"/>
          <w:lang w:val="ru-RU"/>
        </w:rPr>
        <w:t xml:space="preserve"> эмоциональные и регулятивные компоненты коммуникативной активности. У студентов – будущих дизайнеров с коммуникативной активностью имеет многочисленные связи поведенческое </w:t>
      </w:r>
      <w:proofErr w:type="spellStart"/>
      <w:r w:rsidR="002D22EB" w:rsidRPr="002D22EB">
        <w:rPr>
          <w:sz w:val="24"/>
          <w:szCs w:val="24"/>
          <w:lang w:val="ru-RU"/>
        </w:rPr>
        <w:t>непроявление</w:t>
      </w:r>
      <w:proofErr w:type="spellEnd"/>
      <w:r w:rsidR="002D22EB" w:rsidRPr="002D22EB">
        <w:rPr>
          <w:sz w:val="24"/>
          <w:szCs w:val="24"/>
          <w:lang w:val="ru-RU"/>
        </w:rPr>
        <w:t xml:space="preserve"> несовершенства, а у дизайнеров — демонстрация совершенства. У студентов способы </w:t>
      </w:r>
      <w:proofErr w:type="spellStart"/>
      <w:r w:rsidR="002D22EB" w:rsidRPr="002D22EB">
        <w:rPr>
          <w:sz w:val="24"/>
          <w:szCs w:val="24"/>
          <w:lang w:val="ru-RU"/>
        </w:rPr>
        <w:t>перфекционистской</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самопрезентации</w:t>
      </w:r>
      <w:proofErr w:type="spellEnd"/>
      <w:r w:rsidR="002D22EB" w:rsidRPr="002D22EB">
        <w:rPr>
          <w:sz w:val="24"/>
          <w:szCs w:val="24"/>
          <w:lang w:val="ru-RU"/>
        </w:rPr>
        <w:t xml:space="preserve"> оказываются своеобразной защитой от свободного, непосредственного общения, у дизайнеров </w:t>
      </w:r>
      <w:proofErr w:type="spellStart"/>
      <w:r w:rsidR="002D22EB" w:rsidRPr="002D22EB">
        <w:rPr>
          <w:sz w:val="24"/>
          <w:szCs w:val="24"/>
          <w:lang w:val="ru-RU"/>
        </w:rPr>
        <w:t>перфекционизм</w:t>
      </w:r>
      <w:proofErr w:type="spellEnd"/>
      <w:r w:rsidR="002D22EB" w:rsidRPr="002D22EB">
        <w:rPr>
          <w:sz w:val="24"/>
          <w:szCs w:val="24"/>
          <w:lang w:val="ru-RU"/>
        </w:rPr>
        <w:t xml:space="preserve"> сопряжен со стилем коммуникативной активности, который характеризуется разнонаправленностью мотивационных тенденций, осуществляется </w:t>
      </w:r>
      <w:r w:rsidR="002D22EB" w:rsidRPr="002D22EB">
        <w:rPr>
          <w:sz w:val="24"/>
          <w:szCs w:val="24"/>
          <w:lang w:val="ru-RU"/>
        </w:rPr>
        <w:lastRenderedPageBreak/>
        <w:t xml:space="preserve">посредством ориентации как на предметную сферу общения — проблемы, нерешенные профессиональные вопросы, так и на субъектную сферу — внутренний мир субъектов. Результаты исследования могут быть использованы специалистами психологических служб вузов при индивидуальном психологическом консультировании. Полученные данные могут быть интересны кураторам студенческих групп, преподавателям и могут быть востребованы специалистами </w:t>
      </w:r>
      <w:proofErr w:type="spellStart"/>
      <w:r w:rsidR="002D22EB" w:rsidRPr="002D22EB">
        <w:rPr>
          <w:sz w:val="24"/>
          <w:szCs w:val="24"/>
          <w:lang w:val="ru-RU"/>
        </w:rPr>
        <w:t>артономической</w:t>
      </w:r>
      <w:proofErr w:type="spellEnd"/>
      <w:r w:rsidR="002D22EB" w:rsidRPr="002D22EB">
        <w:rPr>
          <w:sz w:val="24"/>
          <w:szCs w:val="24"/>
          <w:lang w:val="ru-RU"/>
        </w:rPr>
        <w:t xml:space="preserve"> сферы (человек – художественный образ) при решении задач оптимизации межличностного взаимодействия.</w:t>
      </w:r>
    </w:p>
    <w:p w:rsidR="007A533A" w:rsidRPr="0077109E" w:rsidRDefault="007A533A" w:rsidP="007A533A">
      <w:pPr>
        <w:pStyle w:val="a3"/>
        <w:ind w:left="-567" w:right="283"/>
        <w:rPr>
          <w:sz w:val="24"/>
          <w:szCs w:val="24"/>
          <w:lang w:val="ru-RU"/>
        </w:rPr>
      </w:pPr>
      <w:r w:rsidRPr="00E97EED">
        <w:rPr>
          <w:i/>
          <w:iCs/>
          <w:sz w:val="24"/>
          <w:szCs w:val="24"/>
          <w:lang w:val="ru-RU"/>
        </w:rPr>
        <w:t>Ключевые слова</w:t>
      </w:r>
      <w:r>
        <w:rPr>
          <w:sz w:val="24"/>
          <w:szCs w:val="24"/>
          <w:lang w:val="ru-RU"/>
        </w:rPr>
        <w:t>:</w:t>
      </w:r>
      <w:r w:rsidRPr="00726A70">
        <w:rPr>
          <w:sz w:val="24"/>
          <w:szCs w:val="24"/>
          <w:lang w:val="ru-RU"/>
        </w:rPr>
        <w:t xml:space="preserve"> </w:t>
      </w:r>
      <w:proofErr w:type="spellStart"/>
      <w:r w:rsidR="002D22EB" w:rsidRPr="002D22EB">
        <w:rPr>
          <w:sz w:val="24"/>
          <w:szCs w:val="24"/>
          <w:lang w:val="ru-RU"/>
        </w:rPr>
        <w:t>перфекционизм</w:t>
      </w:r>
      <w:proofErr w:type="spellEnd"/>
      <w:r w:rsidR="002D22EB" w:rsidRPr="002D22EB">
        <w:rPr>
          <w:sz w:val="24"/>
          <w:szCs w:val="24"/>
          <w:lang w:val="ru-RU"/>
        </w:rPr>
        <w:t xml:space="preserve">, </w:t>
      </w:r>
      <w:proofErr w:type="spellStart"/>
      <w:r w:rsidR="002D22EB" w:rsidRPr="002D22EB">
        <w:rPr>
          <w:sz w:val="24"/>
          <w:szCs w:val="24"/>
          <w:lang w:val="ru-RU"/>
        </w:rPr>
        <w:t>перфекционистская</w:t>
      </w:r>
      <w:proofErr w:type="spellEnd"/>
      <w:r w:rsidR="002D22EB" w:rsidRPr="002D22EB">
        <w:rPr>
          <w:sz w:val="24"/>
          <w:szCs w:val="24"/>
          <w:lang w:val="ru-RU"/>
        </w:rPr>
        <w:t xml:space="preserve"> </w:t>
      </w:r>
      <w:proofErr w:type="spellStart"/>
      <w:r w:rsidR="002D22EB" w:rsidRPr="002D22EB">
        <w:rPr>
          <w:sz w:val="24"/>
          <w:szCs w:val="24"/>
          <w:lang w:val="ru-RU"/>
        </w:rPr>
        <w:t>самопрезентация</w:t>
      </w:r>
      <w:proofErr w:type="spellEnd"/>
      <w:r w:rsidR="002D22EB" w:rsidRPr="002D22EB">
        <w:rPr>
          <w:sz w:val="24"/>
          <w:szCs w:val="24"/>
          <w:lang w:val="ru-RU"/>
        </w:rPr>
        <w:t>, коммуникативная активность, общение, личность, студент, дизайнер.</w:t>
      </w:r>
    </w:p>
    <w:p w:rsidR="007A533A" w:rsidRDefault="007A533A" w:rsidP="007A533A">
      <w:pPr>
        <w:pStyle w:val="a3"/>
        <w:spacing w:line="276" w:lineRule="auto"/>
        <w:ind w:left="-567" w:right="283"/>
        <w:rPr>
          <w:sz w:val="24"/>
          <w:szCs w:val="24"/>
          <w:lang w:val="ru-RU"/>
        </w:rPr>
      </w:pPr>
    </w:p>
    <w:p w:rsidR="007A533A" w:rsidRDefault="002D22EB" w:rsidP="002D22EB">
      <w:pPr>
        <w:spacing w:after="0" w:line="360" w:lineRule="auto"/>
        <w:ind w:left="-567" w:right="283"/>
        <w:jc w:val="both"/>
        <w:rPr>
          <w:rFonts w:ascii="Times New Roman" w:eastAsia="Times New Roman" w:hAnsi="Times New Roman" w:cs="Times New Roman"/>
          <w:sz w:val="24"/>
          <w:szCs w:val="24"/>
          <w:lang w:eastAsia="ru-RU"/>
        </w:rPr>
      </w:pPr>
      <w:proofErr w:type="spellStart"/>
      <w:r w:rsidRPr="002D22EB">
        <w:rPr>
          <w:rFonts w:ascii="Times New Roman" w:eastAsia="Times New Roman" w:hAnsi="Times New Roman" w:cs="Times New Roman"/>
          <w:b/>
          <w:sz w:val="24"/>
          <w:szCs w:val="24"/>
          <w:lang w:eastAsia="ru-RU"/>
        </w:rPr>
        <w:t>Васюра</w:t>
      </w:r>
      <w:proofErr w:type="spellEnd"/>
      <w:r w:rsidRPr="002D22EB">
        <w:rPr>
          <w:rFonts w:ascii="Times New Roman" w:eastAsia="Times New Roman" w:hAnsi="Times New Roman" w:cs="Times New Roman"/>
          <w:b/>
          <w:sz w:val="24"/>
          <w:szCs w:val="24"/>
          <w:lang w:eastAsia="ru-RU"/>
        </w:rPr>
        <w:t xml:space="preserve"> Светлана Александровна</w:t>
      </w:r>
      <w:r>
        <w:rPr>
          <w:rFonts w:ascii="Times New Roman" w:eastAsia="Times New Roman" w:hAnsi="Times New Roman" w:cs="Times New Roman"/>
          <w:b/>
          <w:sz w:val="24"/>
          <w:szCs w:val="24"/>
          <w:lang w:eastAsia="ru-RU"/>
        </w:rPr>
        <w:t xml:space="preserve"> </w:t>
      </w:r>
      <w:r w:rsidRPr="002D22EB">
        <w:rPr>
          <w:rFonts w:ascii="Times New Roman" w:eastAsia="Times New Roman" w:hAnsi="Times New Roman" w:cs="Times New Roman"/>
          <w:sz w:val="24"/>
          <w:szCs w:val="24"/>
          <w:lang w:eastAsia="ru-RU"/>
        </w:rPr>
        <w:t xml:space="preserve">- кандидат психологических наук, доцент, доцент кафедры общей психологии; Удмуртский государственный университет; 26034, Ижевск, ул. Университетская, 1; </w:t>
      </w:r>
      <w:r w:rsidRPr="002D22EB">
        <w:rPr>
          <w:rFonts w:ascii="Times New Roman" w:eastAsia="Times New Roman" w:hAnsi="Times New Roman" w:cs="Times New Roman"/>
          <w:sz w:val="24"/>
          <w:szCs w:val="24"/>
          <w:lang w:val="en-US" w:eastAsia="ru-RU"/>
        </w:rPr>
        <w:t>e</w:t>
      </w:r>
      <w:r w:rsidRPr="002D22EB">
        <w:rPr>
          <w:rFonts w:ascii="Times New Roman" w:eastAsia="Times New Roman" w:hAnsi="Times New Roman" w:cs="Times New Roman"/>
          <w:sz w:val="24"/>
          <w:szCs w:val="24"/>
          <w:lang w:eastAsia="ru-RU"/>
        </w:rPr>
        <w:t>-</w:t>
      </w:r>
      <w:r w:rsidRPr="002D22EB">
        <w:rPr>
          <w:rFonts w:ascii="Times New Roman" w:eastAsia="Times New Roman" w:hAnsi="Times New Roman" w:cs="Times New Roman"/>
          <w:sz w:val="24"/>
          <w:szCs w:val="24"/>
          <w:lang w:val="en-US" w:eastAsia="ru-RU"/>
        </w:rPr>
        <w:t>mail</w:t>
      </w:r>
      <w:r w:rsidRPr="002D22EB">
        <w:rPr>
          <w:rFonts w:ascii="Times New Roman" w:eastAsia="Times New Roman" w:hAnsi="Times New Roman" w:cs="Times New Roman"/>
          <w:sz w:val="24"/>
          <w:szCs w:val="24"/>
          <w:lang w:eastAsia="ru-RU"/>
        </w:rPr>
        <w:t xml:space="preserve">: </w:t>
      </w:r>
      <w:hyperlink r:id="rId12" w:history="1">
        <w:r w:rsidRPr="003B40F2">
          <w:rPr>
            <w:rStyle w:val="ac"/>
            <w:rFonts w:ascii="Times New Roman" w:eastAsia="Times New Roman" w:hAnsi="Times New Roman" w:cs="Times New Roman"/>
            <w:sz w:val="24"/>
            <w:szCs w:val="24"/>
            <w:lang w:val="en-US" w:eastAsia="ru-RU"/>
          </w:rPr>
          <w:t>vasyura</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inbox</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ru</w:t>
        </w:r>
      </w:hyperlink>
    </w:p>
    <w:p w:rsidR="002D22EB" w:rsidRPr="002D22EB" w:rsidRDefault="002D22EB" w:rsidP="002D22EB">
      <w:pPr>
        <w:spacing w:after="0" w:line="360" w:lineRule="auto"/>
        <w:ind w:left="-567" w:right="283"/>
        <w:jc w:val="both"/>
        <w:rPr>
          <w:rFonts w:ascii="Times New Roman" w:eastAsia="Times New Roman" w:hAnsi="Times New Roman" w:cs="Times New Roman"/>
          <w:sz w:val="24"/>
          <w:szCs w:val="24"/>
          <w:lang w:eastAsia="ru-RU"/>
        </w:rPr>
      </w:pPr>
      <w:proofErr w:type="spellStart"/>
      <w:r w:rsidRPr="002D22EB">
        <w:rPr>
          <w:rFonts w:ascii="Times New Roman" w:eastAsia="Times New Roman" w:hAnsi="Times New Roman" w:cs="Times New Roman"/>
          <w:b/>
          <w:sz w:val="24"/>
          <w:szCs w:val="24"/>
          <w:lang w:eastAsia="ru-RU"/>
        </w:rPr>
        <w:t>Бегоян</w:t>
      </w:r>
      <w:proofErr w:type="spellEnd"/>
      <w:r w:rsidRPr="002D22EB">
        <w:rPr>
          <w:rFonts w:ascii="Times New Roman" w:eastAsia="Times New Roman" w:hAnsi="Times New Roman" w:cs="Times New Roman"/>
          <w:b/>
          <w:sz w:val="24"/>
          <w:szCs w:val="24"/>
          <w:lang w:eastAsia="ru-RU"/>
        </w:rPr>
        <w:t xml:space="preserve"> Мариам </w:t>
      </w:r>
      <w:proofErr w:type="spellStart"/>
      <w:r w:rsidRPr="002D22EB">
        <w:rPr>
          <w:rFonts w:ascii="Times New Roman" w:eastAsia="Times New Roman" w:hAnsi="Times New Roman" w:cs="Times New Roman"/>
          <w:b/>
          <w:sz w:val="24"/>
          <w:szCs w:val="24"/>
          <w:lang w:eastAsia="ru-RU"/>
        </w:rPr>
        <w:t>Самвеловна</w:t>
      </w:r>
      <w:proofErr w:type="spellEnd"/>
      <w:r>
        <w:rPr>
          <w:rFonts w:ascii="Times New Roman" w:eastAsia="Times New Roman" w:hAnsi="Times New Roman" w:cs="Times New Roman"/>
          <w:b/>
          <w:sz w:val="24"/>
          <w:szCs w:val="24"/>
          <w:lang w:eastAsia="ru-RU"/>
        </w:rPr>
        <w:t xml:space="preserve"> - </w:t>
      </w:r>
      <w:r w:rsidRPr="002D22EB">
        <w:rPr>
          <w:rFonts w:ascii="Times New Roman" w:eastAsia="Times New Roman" w:hAnsi="Times New Roman" w:cs="Times New Roman"/>
          <w:sz w:val="24"/>
          <w:szCs w:val="24"/>
          <w:lang w:eastAsia="ru-RU"/>
        </w:rPr>
        <w:t>магистрант Института педагогики, психологии</w:t>
      </w:r>
      <w:r>
        <w:rPr>
          <w:rFonts w:ascii="Times New Roman" w:eastAsia="Times New Roman" w:hAnsi="Times New Roman" w:cs="Times New Roman"/>
          <w:sz w:val="24"/>
          <w:szCs w:val="24"/>
          <w:lang w:eastAsia="ru-RU"/>
        </w:rPr>
        <w:t xml:space="preserve"> </w:t>
      </w:r>
      <w:r w:rsidRPr="002D22EB">
        <w:rPr>
          <w:rFonts w:ascii="Times New Roman" w:eastAsia="Times New Roman" w:hAnsi="Times New Roman" w:cs="Times New Roman"/>
          <w:sz w:val="24"/>
          <w:szCs w:val="24"/>
          <w:lang w:eastAsia="ru-RU"/>
        </w:rPr>
        <w:t>и социальных технологий</w:t>
      </w:r>
      <w:r>
        <w:rPr>
          <w:rFonts w:ascii="Times New Roman" w:eastAsia="Times New Roman" w:hAnsi="Times New Roman" w:cs="Times New Roman"/>
          <w:sz w:val="24"/>
          <w:szCs w:val="24"/>
          <w:lang w:eastAsia="ru-RU"/>
        </w:rPr>
        <w:t xml:space="preserve">; </w:t>
      </w:r>
      <w:r w:rsidRPr="002D22EB">
        <w:rPr>
          <w:rFonts w:ascii="Times New Roman" w:eastAsia="Times New Roman" w:hAnsi="Times New Roman" w:cs="Times New Roman"/>
          <w:sz w:val="24"/>
          <w:szCs w:val="24"/>
          <w:lang w:eastAsia="ru-RU"/>
        </w:rPr>
        <w:t>Удмуртс</w:t>
      </w:r>
      <w:r>
        <w:rPr>
          <w:rFonts w:ascii="Times New Roman" w:eastAsia="Times New Roman" w:hAnsi="Times New Roman" w:cs="Times New Roman"/>
          <w:sz w:val="24"/>
          <w:szCs w:val="24"/>
          <w:lang w:eastAsia="ru-RU"/>
        </w:rPr>
        <w:t xml:space="preserve">кий государственный университет; </w:t>
      </w:r>
      <w:r w:rsidRPr="002D22EB">
        <w:rPr>
          <w:rFonts w:ascii="Times New Roman" w:eastAsia="Times New Roman" w:hAnsi="Times New Roman" w:cs="Times New Roman"/>
          <w:sz w:val="24"/>
          <w:szCs w:val="24"/>
          <w:lang w:eastAsia="ru-RU"/>
        </w:rPr>
        <w:t>426034, Ижевск, ул.</w:t>
      </w:r>
      <w:r w:rsidRPr="002D22EB">
        <w:rPr>
          <w:rFonts w:ascii="Times New Roman" w:eastAsia="Times New Roman" w:hAnsi="Times New Roman" w:cs="Times New Roman"/>
          <w:sz w:val="24"/>
          <w:szCs w:val="24"/>
          <w:lang w:val="en-US" w:eastAsia="ru-RU"/>
        </w:rPr>
        <w:t> </w:t>
      </w:r>
      <w:proofErr w:type="gramStart"/>
      <w:r w:rsidRPr="002D22EB">
        <w:rPr>
          <w:rFonts w:ascii="Times New Roman" w:eastAsia="Times New Roman" w:hAnsi="Times New Roman" w:cs="Times New Roman"/>
          <w:sz w:val="24"/>
          <w:szCs w:val="24"/>
          <w:lang w:eastAsia="ru-RU"/>
        </w:rPr>
        <w:t>Университетская</w:t>
      </w:r>
      <w:proofErr w:type="gramEnd"/>
      <w:r w:rsidRPr="002D22EB">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 xml:space="preserve"> </w:t>
      </w:r>
      <w:r w:rsidRPr="002D22EB">
        <w:rPr>
          <w:rFonts w:ascii="Times New Roman" w:eastAsia="Times New Roman" w:hAnsi="Times New Roman" w:cs="Times New Roman"/>
          <w:sz w:val="24"/>
          <w:szCs w:val="24"/>
          <w:lang w:val="en-US" w:eastAsia="ru-RU"/>
        </w:rPr>
        <w:t>e</w:t>
      </w:r>
      <w:r w:rsidRPr="002D22EB">
        <w:rPr>
          <w:rFonts w:ascii="Times New Roman" w:eastAsia="Times New Roman" w:hAnsi="Times New Roman" w:cs="Times New Roman"/>
          <w:sz w:val="24"/>
          <w:szCs w:val="24"/>
          <w:lang w:eastAsia="ru-RU"/>
        </w:rPr>
        <w:t>-</w:t>
      </w:r>
      <w:r w:rsidRPr="002D22EB">
        <w:rPr>
          <w:rFonts w:ascii="Times New Roman" w:eastAsia="Times New Roman" w:hAnsi="Times New Roman" w:cs="Times New Roman"/>
          <w:sz w:val="24"/>
          <w:szCs w:val="24"/>
          <w:lang w:val="en-US" w:eastAsia="ru-RU"/>
        </w:rPr>
        <w:t>mail</w:t>
      </w:r>
      <w:r w:rsidRPr="002D22EB">
        <w:rPr>
          <w:rFonts w:ascii="Times New Roman" w:eastAsia="Times New Roman" w:hAnsi="Times New Roman" w:cs="Times New Roman"/>
          <w:sz w:val="24"/>
          <w:szCs w:val="24"/>
          <w:lang w:eastAsia="ru-RU"/>
        </w:rPr>
        <w:t xml:space="preserve">: </w:t>
      </w:r>
      <w:proofErr w:type="spellStart"/>
      <w:r w:rsidRPr="002D22EB">
        <w:rPr>
          <w:rFonts w:ascii="Times New Roman" w:eastAsia="Times New Roman" w:hAnsi="Times New Roman" w:cs="Times New Roman"/>
          <w:sz w:val="24"/>
          <w:szCs w:val="24"/>
          <w:lang w:val="en-US" w:eastAsia="ru-RU"/>
        </w:rPr>
        <w:t>mariam</w:t>
      </w:r>
      <w:proofErr w:type="spellEnd"/>
      <w:r w:rsidRPr="002D22EB">
        <w:rPr>
          <w:rFonts w:ascii="Times New Roman" w:eastAsia="Times New Roman" w:hAnsi="Times New Roman" w:cs="Times New Roman"/>
          <w:sz w:val="24"/>
          <w:szCs w:val="24"/>
          <w:lang w:eastAsia="ru-RU"/>
        </w:rPr>
        <w:t>-</w:t>
      </w:r>
      <w:r w:rsidRPr="002D22EB">
        <w:rPr>
          <w:rFonts w:ascii="Times New Roman" w:eastAsia="Times New Roman" w:hAnsi="Times New Roman" w:cs="Times New Roman"/>
          <w:sz w:val="24"/>
          <w:szCs w:val="24"/>
          <w:lang w:val="en-US" w:eastAsia="ru-RU"/>
        </w:rPr>
        <w:t>m</w:t>
      </w:r>
      <w:r w:rsidRPr="002D22EB">
        <w:rPr>
          <w:rFonts w:ascii="Times New Roman" w:eastAsia="Times New Roman" w:hAnsi="Times New Roman" w:cs="Times New Roman"/>
          <w:sz w:val="24"/>
          <w:szCs w:val="24"/>
          <w:lang w:eastAsia="ru-RU"/>
        </w:rPr>
        <w:t>17@</w:t>
      </w:r>
      <w:r w:rsidRPr="002D22EB">
        <w:rPr>
          <w:rFonts w:ascii="Times New Roman" w:eastAsia="Times New Roman" w:hAnsi="Times New Roman" w:cs="Times New Roman"/>
          <w:sz w:val="24"/>
          <w:szCs w:val="24"/>
          <w:lang w:val="en-US" w:eastAsia="ru-RU"/>
        </w:rPr>
        <w:t>mail</w:t>
      </w:r>
      <w:r w:rsidRPr="002D22EB">
        <w:rPr>
          <w:rFonts w:ascii="Times New Roman" w:eastAsia="Times New Roman" w:hAnsi="Times New Roman" w:cs="Times New Roman"/>
          <w:sz w:val="24"/>
          <w:szCs w:val="24"/>
          <w:lang w:eastAsia="ru-RU"/>
        </w:rPr>
        <w:t>.</w:t>
      </w:r>
      <w:proofErr w:type="spellStart"/>
      <w:r w:rsidRPr="002D22EB">
        <w:rPr>
          <w:rFonts w:ascii="Times New Roman" w:eastAsia="Times New Roman" w:hAnsi="Times New Roman" w:cs="Times New Roman"/>
          <w:sz w:val="24"/>
          <w:szCs w:val="24"/>
          <w:lang w:val="en-US" w:eastAsia="ru-RU"/>
        </w:rPr>
        <w:t>ru</w:t>
      </w:r>
      <w:proofErr w:type="spellEnd"/>
    </w:p>
    <w:p w:rsidR="004C653A" w:rsidRPr="00710B7E" w:rsidRDefault="004C653A" w:rsidP="004C653A">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2D22EB" w:rsidP="002253ED">
      <w:pPr>
        <w:pStyle w:val="a5"/>
        <w:spacing w:after="120"/>
        <w:ind w:left="-567" w:right="283"/>
        <w:rPr>
          <w:szCs w:val="24"/>
        </w:rPr>
      </w:pPr>
      <w:proofErr w:type="spellStart"/>
      <w:r w:rsidRPr="002D22EB">
        <w:t>Сергуничева</w:t>
      </w:r>
      <w:proofErr w:type="spellEnd"/>
      <w:r w:rsidRPr="002D22EB">
        <w:t xml:space="preserve"> </w:t>
      </w:r>
      <w:r>
        <w:t>Н.А.</w:t>
      </w:r>
      <w:r w:rsidR="007A533A" w:rsidRPr="007A533A">
        <w:t xml:space="preserve"> </w:t>
      </w:r>
      <w:r w:rsidRPr="002D22EB">
        <w:rPr>
          <w:b w:val="0"/>
          <w:bCs/>
          <w:i w:val="0"/>
          <w:sz w:val="22"/>
        </w:rPr>
        <w:t>ВОЗРАСТНО-ПОЛОВЫЕ И СЕМЕЙНЫЕ ФАКТОРЫ СТРАХОВ</w:t>
      </w:r>
      <w:r>
        <w:rPr>
          <w:b w:val="0"/>
          <w:bCs/>
          <w:i w:val="0"/>
          <w:sz w:val="22"/>
        </w:rPr>
        <w:t xml:space="preserve"> </w:t>
      </w:r>
      <w:r w:rsidRPr="002D22EB">
        <w:rPr>
          <w:b w:val="0"/>
          <w:bCs/>
          <w:i w:val="0"/>
          <w:sz w:val="22"/>
        </w:rPr>
        <w:t>И ТРЕВОЖНОСТИ У СТАРШИХ ДОШКОЛЬНИКОВ</w:t>
      </w:r>
    </w:p>
    <w:p w:rsidR="002D22EB"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2D22EB" w:rsidRPr="002D22EB">
        <w:rPr>
          <w:sz w:val="24"/>
          <w:szCs w:val="24"/>
          <w:lang w:val="ru-RU"/>
        </w:rPr>
        <w:t xml:space="preserve">Статья посвящена изучению страхов и тревожности старших дошкольников в связи с возрастно-половыми и семейными факторами (структурными и содержательными характеристиками семьи). В исследовании приняли участие 80 диад мать–ребенок: 38 мальчиков и 42 девочки 5–6 лет из Санкт-Петербурга. Выявлено, что общее количество страхов у дошкольников соответствует возрастной норме, при этом наблюдается высокая тревожность. Наиболее выраженными страхами оказались страхи смерти, животных и сказочных персонажей, физического ущерба. У девочек в целом страхи выражены сильнее, чем у мальчиков. У детей, имеющих </w:t>
      </w:r>
      <w:proofErr w:type="spellStart"/>
      <w:r w:rsidR="002D22EB" w:rsidRPr="002D22EB">
        <w:rPr>
          <w:sz w:val="24"/>
          <w:szCs w:val="24"/>
          <w:lang w:val="ru-RU"/>
        </w:rPr>
        <w:t>сиблингов</w:t>
      </w:r>
      <w:proofErr w:type="spellEnd"/>
      <w:r w:rsidR="002D22EB" w:rsidRPr="002D22EB">
        <w:rPr>
          <w:sz w:val="24"/>
          <w:szCs w:val="24"/>
          <w:lang w:val="ru-RU"/>
        </w:rPr>
        <w:t xml:space="preserve">, более выражены медицинские страхи. Различий в тревожности по факторам пола, возраста и структурных характеристик семьи не было обнаружено. На общей выборке было показано, что страхи менее выражены при расширении сферы родительских чувств, а тревожность более выражена при чрезмерности санкций, что закономерно, но менее выражена при вынесении конфликта между супругами в сферу воспитания. У мальчиков </w:t>
      </w:r>
      <w:proofErr w:type="gramStart"/>
      <w:r w:rsidR="002D22EB" w:rsidRPr="002D22EB">
        <w:rPr>
          <w:sz w:val="24"/>
          <w:szCs w:val="24"/>
          <w:lang w:val="ru-RU"/>
        </w:rPr>
        <w:t xml:space="preserve">общее количество страхов меньше при потворствующей </w:t>
      </w:r>
      <w:proofErr w:type="spellStart"/>
      <w:r w:rsidR="002D22EB" w:rsidRPr="002D22EB">
        <w:rPr>
          <w:sz w:val="24"/>
          <w:szCs w:val="24"/>
          <w:lang w:val="ru-RU"/>
        </w:rPr>
        <w:t>гиперпротекции</w:t>
      </w:r>
      <w:proofErr w:type="spellEnd"/>
      <w:r w:rsidR="002D22EB" w:rsidRPr="002D22EB">
        <w:rPr>
          <w:sz w:val="24"/>
          <w:szCs w:val="24"/>
          <w:lang w:val="ru-RU"/>
        </w:rPr>
        <w:t>, а тревожность выше при принятии матерями родительской роли, чрезмерности санкций, игнорировании потребностей ребенка и ниже при неразвитости родительских чувств</w:t>
      </w:r>
      <w:proofErr w:type="gramEnd"/>
      <w:r w:rsidR="002D22EB" w:rsidRPr="002D22EB">
        <w:rPr>
          <w:sz w:val="24"/>
          <w:szCs w:val="24"/>
          <w:lang w:val="ru-RU"/>
        </w:rPr>
        <w:t xml:space="preserve">. Общее количество страхов у девочек больше при проекции матерями на ребенка собственных нежелательных качеств и меньше при расширении сферы родительских чувств, а тревожность ниже </w:t>
      </w:r>
      <w:proofErr w:type="gramStart"/>
      <w:r w:rsidR="002D22EB" w:rsidRPr="002D22EB">
        <w:rPr>
          <w:sz w:val="24"/>
          <w:szCs w:val="24"/>
          <w:lang w:val="ru-RU"/>
        </w:rPr>
        <w:t>при</w:t>
      </w:r>
      <w:proofErr w:type="gramEnd"/>
      <w:r w:rsidR="002D22EB" w:rsidRPr="002D22EB">
        <w:rPr>
          <w:sz w:val="24"/>
          <w:szCs w:val="24"/>
          <w:lang w:val="ru-RU"/>
        </w:rPr>
        <w:t xml:space="preserve"> потворствующей </w:t>
      </w:r>
      <w:proofErr w:type="spellStart"/>
      <w:r w:rsidR="002D22EB" w:rsidRPr="002D22EB">
        <w:rPr>
          <w:sz w:val="24"/>
          <w:szCs w:val="24"/>
          <w:lang w:val="ru-RU"/>
        </w:rPr>
        <w:t>гиперпротекции</w:t>
      </w:r>
      <w:proofErr w:type="spellEnd"/>
      <w:r w:rsidR="002D22EB" w:rsidRPr="002D22EB">
        <w:rPr>
          <w:sz w:val="24"/>
          <w:szCs w:val="24"/>
          <w:lang w:val="ru-RU"/>
        </w:rPr>
        <w:t>. В целом гипотеза исследования подтвердилась — з</w:t>
      </w:r>
      <w:r w:rsidR="002D22EB" w:rsidRPr="002D22EB">
        <w:rPr>
          <w:bCs/>
          <w:sz w:val="24"/>
          <w:szCs w:val="24"/>
          <w:lang w:val="ru-RU"/>
        </w:rPr>
        <w:t xml:space="preserve">релость стилевых характеристик </w:t>
      </w:r>
      <w:proofErr w:type="gramStart"/>
      <w:r w:rsidR="002D22EB" w:rsidRPr="002D22EB">
        <w:rPr>
          <w:bCs/>
          <w:sz w:val="24"/>
          <w:szCs w:val="24"/>
          <w:lang w:val="ru-RU"/>
        </w:rPr>
        <w:t>воспитания</w:t>
      </w:r>
      <w:proofErr w:type="gramEnd"/>
      <w:r w:rsidR="002D22EB" w:rsidRPr="002D22EB">
        <w:rPr>
          <w:bCs/>
          <w:sz w:val="24"/>
          <w:szCs w:val="24"/>
          <w:lang w:val="ru-RU"/>
        </w:rPr>
        <w:t xml:space="preserve"> и благополучие</w:t>
      </w:r>
      <w:r w:rsidR="002D22EB" w:rsidRPr="002D22EB">
        <w:rPr>
          <w:sz w:val="24"/>
          <w:szCs w:val="24"/>
          <w:lang w:val="ru-RU"/>
        </w:rPr>
        <w:t xml:space="preserve"> в эмоциональном взаимодействии матерей с детьми выступают предикторами для отсутствия ярко выраженных страхов и умеренной тревожности. При этом предикторами для эмоционального благополучия дошкольников являются также те стилевые характеристики воспитания матерей, которые указывают на их эмоциональную включенность и мягкость, но не считаются зрелыми.</w:t>
      </w:r>
    </w:p>
    <w:p w:rsidR="002253ED" w:rsidRPr="00C95863" w:rsidRDefault="002253ED" w:rsidP="002253ED">
      <w:pPr>
        <w:pStyle w:val="a3"/>
        <w:ind w:left="-567" w:right="283"/>
        <w:rPr>
          <w:sz w:val="24"/>
          <w:szCs w:val="24"/>
          <w:lang w:val="ru-RU"/>
        </w:rPr>
      </w:pPr>
      <w:r w:rsidRPr="00080740">
        <w:rPr>
          <w:i/>
          <w:sz w:val="24"/>
          <w:szCs w:val="24"/>
          <w:lang w:val="ru-RU"/>
        </w:rPr>
        <w:lastRenderedPageBreak/>
        <w:t>Ключевые слова</w:t>
      </w:r>
      <w:r w:rsidRPr="00080740">
        <w:rPr>
          <w:sz w:val="24"/>
          <w:szCs w:val="24"/>
          <w:lang w:val="ru-RU"/>
        </w:rPr>
        <w:t xml:space="preserve">: </w:t>
      </w:r>
      <w:r w:rsidR="002D22EB" w:rsidRPr="002D22EB">
        <w:rPr>
          <w:iCs/>
          <w:sz w:val="24"/>
          <w:szCs w:val="24"/>
          <w:lang w:val="ru-RU"/>
        </w:rPr>
        <w:t>старшие дошкольники, страхи, тревожность, стили семейного воспитания, детско-родительское эмоциональное взаимодействие.</w:t>
      </w:r>
    </w:p>
    <w:p w:rsidR="002253ED" w:rsidRPr="00E2341D" w:rsidRDefault="002253ED" w:rsidP="002253ED">
      <w:pPr>
        <w:pStyle w:val="a3"/>
        <w:ind w:left="-567" w:right="283"/>
        <w:rPr>
          <w:sz w:val="24"/>
          <w:szCs w:val="24"/>
          <w:lang w:val="ru-RU"/>
        </w:rPr>
      </w:pPr>
    </w:p>
    <w:p w:rsidR="0075556C" w:rsidRDefault="002D22EB" w:rsidP="002D22EB">
      <w:pPr>
        <w:pStyle w:val="a3"/>
        <w:spacing w:line="360" w:lineRule="auto"/>
        <w:ind w:left="-567" w:right="283"/>
        <w:rPr>
          <w:spacing w:val="-2"/>
          <w:sz w:val="24"/>
          <w:szCs w:val="24"/>
          <w:lang w:val="ru-RU"/>
        </w:rPr>
      </w:pPr>
      <w:proofErr w:type="spellStart"/>
      <w:r w:rsidRPr="002D22EB">
        <w:rPr>
          <w:b/>
          <w:spacing w:val="-2"/>
          <w:sz w:val="24"/>
          <w:szCs w:val="24"/>
          <w:lang w:val="ru-RU"/>
        </w:rPr>
        <w:t>Сергуничева</w:t>
      </w:r>
      <w:proofErr w:type="spellEnd"/>
      <w:r w:rsidRPr="002D22EB">
        <w:rPr>
          <w:b/>
          <w:spacing w:val="-2"/>
          <w:sz w:val="24"/>
          <w:szCs w:val="24"/>
          <w:lang w:val="ru-RU"/>
        </w:rPr>
        <w:t xml:space="preserve"> Надежда Александровна</w:t>
      </w:r>
      <w:r>
        <w:rPr>
          <w:b/>
          <w:spacing w:val="-2"/>
          <w:sz w:val="24"/>
          <w:szCs w:val="24"/>
          <w:lang w:val="ru-RU"/>
        </w:rPr>
        <w:t xml:space="preserve"> </w:t>
      </w:r>
      <w:r w:rsidRPr="002D22EB">
        <w:rPr>
          <w:spacing w:val="-2"/>
          <w:sz w:val="24"/>
          <w:szCs w:val="24"/>
          <w:lang w:val="ru-RU"/>
        </w:rPr>
        <w:t>– психолог; Центр социальной реабилитации и речевого развития «Иначе»; 199155, Санкт-Петербург, ул. </w:t>
      </w:r>
      <w:proofErr w:type="spellStart"/>
      <w:r w:rsidRPr="002D22EB">
        <w:rPr>
          <w:spacing w:val="-2"/>
          <w:sz w:val="24"/>
          <w:szCs w:val="24"/>
          <w:lang w:val="ru-RU"/>
        </w:rPr>
        <w:t>Железноводская</w:t>
      </w:r>
      <w:proofErr w:type="spellEnd"/>
      <w:r w:rsidRPr="002D22EB">
        <w:rPr>
          <w:spacing w:val="-2"/>
          <w:sz w:val="24"/>
          <w:szCs w:val="24"/>
          <w:lang w:val="ru-RU"/>
        </w:rPr>
        <w:t>, 9А; e-</w:t>
      </w:r>
      <w:proofErr w:type="spellStart"/>
      <w:r w:rsidRPr="002D22EB">
        <w:rPr>
          <w:spacing w:val="-2"/>
          <w:sz w:val="24"/>
          <w:szCs w:val="24"/>
          <w:lang w:val="ru-RU"/>
        </w:rPr>
        <w:t>mail</w:t>
      </w:r>
      <w:proofErr w:type="spellEnd"/>
      <w:r w:rsidRPr="002D22EB">
        <w:rPr>
          <w:spacing w:val="-2"/>
          <w:sz w:val="24"/>
          <w:szCs w:val="24"/>
          <w:lang w:val="ru-RU"/>
        </w:rPr>
        <w:t>: sergunicheva.n@gmail.com</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2D22EB" w:rsidP="004C653A">
      <w:pPr>
        <w:pStyle w:val="a5"/>
        <w:spacing w:after="120"/>
        <w:ind w:left="-567" w:right="283"/>
        <w:rPr>
          <w:szCs w:val="24"/>
        </w:rPr>
      </w:pPr>
      <w:r w:rsidRPr="002D22EB">
        <w:t xml:space="preserve">Лебедева </w:t>
      </w:r>
      <w:r>
        <w:t>Е.И.</w:t>
      </w:r>
      <w:r w:rsidR="00416AF1" w:rsidRPr="00416AF1">
        <w:t xml:space="preserve"> </w:t>
      </w:r>
      <w:r w:rsidRPr="002D22EB">
        <w:rPr>
          <w:b w:val="0"/>
          <w:i w:val="0"/>
          <w:sz w:val="22"/>
        </w:rPr>
        <w:t>РАСПОЗНАВАНИЕ ДЕТЬМИ 3–5 ЛЕТ ЭМОЦИНАЛЬНОЙ</w:t>
      </w:r>
      <w:r>
        <w:rPr>
          <w:b w:val="0"/>
          <w:i w:val="0"/>
          <w:sz w:val="22"/>
        </w:rPr>
        <w:t xml:space="preserve"> </w:t>
      </w:r>
      <w:r w:rsidRPr="002D22EB">
        <w:rPr>
          <w:b w:val="0"/>
          <w:i w:val="0"/>
          <w:sz w:val="22"/>
        </w:rPr>
        <w:t>ЛИЦЕВОЙ ЭКСПРЕСИИ ЛЮДЕЙ РАЗНОГО ВОЗРАСТА</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2D22EB" w:rsidRPr="002D22EB">
        <w:rPr>
          <w:sz w:val="24"/>
          <w:szCs w:val="24"/>
          <w:lang w:val="ru-RU"/>
        </w:rPr>
        <w:t xml:space="preserve">Была изучена роль возраста модели в успешности распознавания дошкольниками эмоциональной экспрессии сверстников, подростков, взрослых и пожилых людей. Цель исследования состояла в выявлении </w:t>
      </w:r>
      <w:proofErr w:type="gramStart"/>
      <w:r w:rsidR="002D22EB" w:rsidRPr="002D22EB">
        <w:rPr>
          <w:sz w:val="24"/>
          <w:szCs w:val="24"/>
          <w:lang w:val="ru-RU"/>
        </w:rPr>
        <w:t>взаимосвязи успешности распознавания эмоций людей разного возраста</w:t>
      </w:r>
      <w:proofErr w:type="gramEnd"/>
      <w:r w:rsidR="002D22EB" w:rsidRPr="002D22EB">
        <w:rPr>
          <w:sz w:val="24"/>
          <w:szCs w:val="24"/>
          <w:lang w:val="ru-RU"/>
        </w:rPr>
        <w:t xml:space="preserve"> и уровня развития модели психического как способности понимать ментальные состояния других людей, в том числе и по внешним проявлениям в поведении. Для оценки </w:t>
      </w:r>
      <w:proofErr w:type="gramStart"/>
      <w:r w:rsidR="002D22EB" w:rsidRPr="002D22EB">
        <w:rPr>
          <w:sz w:val="24"/>
          <w:szCs w:val="24"/>
          <w:lang w:val="ru-RU"/>
        </w:rPr>
        <w:t>успешности распознавания эмоций людей разного возраста</w:t>
      </w:r>
      <w:proofErr w:type="gramEnd"/>
      <w:r w:rsidR="002D22EB" w:rsidRPr="002D22EB">
        <w:rPr>
          <w:sz w:val="24"/>
          <w:szCs w:val="24"/>
          <w:lang w:val="ru-RU"/>
        </w:rPr>
        <w:t xml:space="preserve"> авторами была создана база фотоснимков людей четырех возрастных групп; на снимках модели демонстрировали радость, печаль, страх, гнев. В каждой серии детям предъявлялись фотографии одного </w:t>
      </w:r>
      <w:proofErr w:type="gramStart"/>
      <w:r w:rsidR="002D22EB" w:rsidRPr="002D22EB">
        <w:rPr>
          <w:sz w:val="24"/>
          <w:szCs w:val="24"/>
          <w:lang w:val="ru-RU"/>
        </w:rPr>
        <w:t>человека</w:t>
      </w:r>
      <w:proofErr w:type="gramEnd"/>
      <w:r w:rsidR="002D22EB" w:rsidRPr="002D22EB">
        <w:rPr>
          <w:sz w:val="24"/>
          <w:szCs w:val="24"/>
          <w:lang w:val="ru-RU"/>
        </w:rPr>
        <w:t xml:space="preserve"> и ставилась задача ответить, является ли человек на изображении радостным, грустным, испуганным или сердитым. Развитие модели психического оценивалось с помощью задач на понимание визуальной перспективы 1-го и 2-го уровней, источника знаний и неверных мнений. В исследовании приняли участие 60 детей 3-х и 5-ти лет, посещающих детские сады г. Москвы. С целью обработки полученных данных применялся U-критерий, Z-критерий, коэффициент корреляции </w:t>
      </w:r>
      <w:proofErr w:type="spellStart"/>
      <w:r w:rsidR="002D22EB" w:rsidRPr="002D22EB">
        <w:rPr>
          <w:sz w:val="24"/>
          <w:szCs w:val="24"/>
          <w:lang w:val="ru-RU"/>
        </w:rPr>
        <w:t>Спирмена</w:t>
      </w:r>
      <w:proofErr w:type="spellEnd"/>
      <w:r w:rsidR="002D22EB" w:rsidRPr="002D22EB">
        <w:rPr>
          <w:sz w:val="24"/>
          <w:szCs w:val="24"/>
          <w:lang w:val="ru-RU"/>
        </w:rPr>
        <w:t xml:space="preserve">. Результаты исследования продемонстрировали возрастную динамику в распознавании базовых эмоций детьми дошкольного возраста и взаимосвязь распознавания эмоций и модели психического. Не было обнаружено достоверных предпочтений в распознавании эмоций собственной возрастной группы, однако пятилетние дети лучше распознавали эмоции по лицевой экспрессии детских лиц (сверстников и подростков), чем взрослых и пожилых людей. Интерпретация результатов позволяет сделать предположение о возможном влиянии на распознавание опыта взаимодействия со </w:t>
      </w:r>
      <w:proofErr w:type="spellStart"/>
      <w:r w:rsidR="002D22EB" w:rsidRPr="002D22EB">
        <w:rPr>
          <w:sz w:val="24"/>
          <w:szCs w:val="24"/>
          <w:lang w:val="ru-RU"/>
        </w:rPr>
        <w:t>свертниками</w:t>
      </w:r>
      <w:proofErr w:type="spellEnd"/>
      <w:r w:rsidR="002D22EB" w:rsidRPr="002D22EB">
        <w:rPr>
          <w:sz w:val="24"/>
          <w:szCs w:val="24"/>
          <w:lang w:val="ru-RU"/>
        </w:rPr>
        <w:t>.</w:t>
      </w:r>
    </w:p>
    <w:p w:rsidR="006D2A8C" w:rsidRPr="00C95863" w:rsidRDefault="006D2A8C" w:rsidP="006D2A8C">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2D22EB" w:rsidRPr="002D22EB">
        <w:rPr>
          <w:iCs/>
          <w:sz w:val="24"/>
          <w:szCs w:val="24"/>
          <w:lang w:val="ru-RU"/>
        </w:rPr>
        <w:t>распознавание эмоций, лицевая экспрессия, социальное познание, модель психического, понимание неверных мнений, дошкольный возраст.</w:t>
      </w:r>
      <w:proofErr w:type="gramEnd"/>
    </w:p>
    <w:p w:rsidR="006D2A8C" w:rsidRPr="00E2341D" w:rsidRDefault="006D2A8C" w:rsidP="006D2A8C">
      <w:pPr>
        <w:pStyle w:val="a3"/>
        <w:ind w:left="-567" w:right="283"/>
        <w:rPr>
          <w:sz w:val="24"/>
          <w:szCs w:val="24"/>
          <w:lang w:val="ru-RU"/>
        </w:rPr>
      </w:pPr>
    </w:p>
    <w:p w:rsidR="00300571" w:rsidRDefault="003C5A27" w:rsidP="003C5A27">
      <w:pPr>
        <w:pStyle w:val="a3"/>
        <w:spacing w:line="360" w:lineRule="auto"/>
        <w:ind w:left="-567" w:right="283"/>
        <w:rPr>
          <w:spacing w:val="-2"/>
          <w:sz w:val="24"/>
          <w:szCs w:val="24"/>
          <w:lang w:val="ru-RU"/>
        </w:rPr>
      </w:pPr>
      <w:r w:rsidRPr="003C5A27">
        <w:rPr>
          <w:b/>
          <w:spacing w:val="-2"/>
          <w:sz w:val="24"/>
          <w:szCs w:val="24"/>
          <w:lang w:val="ru-RU"/>
        </w:rPr>
        <w:t>Лебедева Евгения Игоревна</w:t>
      </w:r>
      <w:r>
        <w:rPr>
          <w:b/>
          <w:spacing w:val="-2"/>
          <w:sz w:val="24"/>
          <w:szCs w:val="24"/>
          <w:lang w:val="ru-RU"/>
        </w:rPr>
        <w:t xml:space="preserve"> </w:t>
      </w:r>
      <w:r w:rsidRPr="003C5A27">
        <w:rPr>
          <w:spacing w:val="-2"/>
          <w:sz w:val="24"/>
          <w:szCs w:val="24"/>
          <w:lang w:val="ru-RU"/>
        </w:rPr>
        <w:t>- кандидат психологических наук, старший научный сотрудник лаборатории психологии развития субъекта в нормальных и посттравматических условиях; Институт психологии Российской академии наук; 129366, Москва, ул. Ярославская, 13; e-</w:t>
      </w:r>
      <w:proofErr w:type="spellStart"/>
      <w:r w:rsidRPr="003C5A27">
        <w:rPr>
          <w:spacing w:val="-2"/>
          <w:sz w:val="24"/>
          <w:szCs w:val="24"/>
          <w:lang w:val="ru-RU"/>
        </w:rPr>
        <w:t>mail</w:t>
      </w:r>
      <w:proofErr w:type="spellEnd"/>
      <w:r w:rsidRPr="003C5A27">
        <w:rPr>
          <w:spacing w:val="-2"/>
          <w:sz w:val="24"/>
          <w:szCs w:val="24"/>
          <w:lang w:val="ru-RU"/>
        </w:rPr>
        <w:t xml:space="preserve">: </w:t>
      </w:r>
      <w:hyperlink r:id="rId13" w:history="1">
        <w:r w:rsidRPr="003C5A27">
          <w:rPr>
            <w:rStyle w:val="ac"/>
            <w:spacing w:val="-2"/>
            <w:sz w:val="24"/>
            <w:szCs w:val="24"/>
            <w:lang w:val="ru-RU"/>
          </w:rPr>
          <w:t>evlebedeva@yandex.ru</w:t>
        </w:r>
      </w:hyperlink>
      <w:r>
        <w:rPr>
          <w:b/>
          <w:spacing w:val="-2"/>
          <w:sz w:val="24"/>
          <w:szCs w:val="24"/>
          <w:lang w:val="ru-RU"/>
        </w:rPr>
        <w:t xml:space="preserve"> </w:t>
      </w:r>
    </w:p>
    <w:p w:rsidR="003C5A27" w:rsidRPr="00710B7E" w:rsidRDefault="003C5A27" w:rsidP="003C5A27">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3C5A27" w:rsidRPr="00710B7E" w:rsidRDefault="003C5A27" w:rsidP="003C5A27">
      <w:pPr>
        <w:pStyle w:val="a5"/>
        <w:spacing w:after="120"/>
        <w:ind w:left="-567" w:right="283"/>
        <w:rPr>
          <w:szCs w:val="24"/>
        </w:rPr>
      </w:pPr>
      <w:r w:rsidRPr="003C5A27">
        <w:t xml:space="preserve">Королева </w:t>
      </w:r>
      <w:r>
        <w:t>Н.А.</w:t>
      </w:r>
      <w:r w:rsidRPr="003C5A27">
        <w:t xml:space="preserve">, Уланова </w:t>
      </w:r>
      <w:r>
        <w:t>А.Ю.</w:t>
      </w:r>
      <w:r w:rsidRPr="00416AF1">
        <w:t xml:space="preserve"> </w:t>
      </w:r>
      <w:r w:rsidRPr="003C5A27">
        <w:rPr>
          <w:b w:val="0"/>
          <w:i w:val="0"/>
          <w:sz w:val="22"/>
        </w:rPr>
        <w:t>МОДЕЛЬ ПСИХИЧЕСКОГО И СИМВОЛИЧЕСКИЕ ФУНКЦИИ</w:t>
      </w:r>
      <w:r>
        <w:rPr>
          <w:b w:val="0"/>
          <w:i w:val="0"/>
          <w:sz w:val="22"/>
        </w:rPr>
        <w:t xml:space="preserve"> </w:t>
      </w:r>
      <w:r w:rsidRPr="003C5A27">
        <w:rPr>
          <w:b w:val="0"/>
          <w:i w:val="0"/>
          <w:sz w:val="22"/>
        </w:rPr>
        <w:t>В РАЗНЫХ ВИДАХ ДЕЯТЕЛЬНОСТИ: ВОЗРАСТНАЯ СПЕЦИФИКА</w:t>
      </w:r>
    </w:p>
    <w:p w:rsidR="003C5A27" w:rsidRPr="006422F4" w:rsidRDefault="003C5A27" w:rsidP="003C5A27">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3C5A27">
        <w:rPr>
          <w:sz w:val="24"/>
          <w:szCs w:val="24"/>
          <w:lang w:val="ru-RU"/>
        </w:rPr>
        <w:t xml:space="preserve">Статья посвящена проблеме соотношения понимания психического мира (подход «модели психического») и символических функций в дошкольном возрасте. И символические </w:t>
      </w:r>
      <w:proofErr w:type="gramStart"/>
      <w:r w:rsidRPr="003C5A27">
        <w:rPr>
          <w:sz w:val="24"/>
          <w:szCs w:val="24"/>
          <w:lang w:val="ru-RU"/>
        </w:rPr>
        <w:t>функции</w:t>
      </w:r>
      <w:proofErr w:type="gramEnd"/>
      <w:r w:rsidRPr="003C5A27">
        <w:rPr>
          <w:sz w:val="24"/>
          <w:szCs w:val="24"/>
          <w:lang w:val="ru-RU"/>
        </w:rPr>
        <w:t xml:space="preserve"> и модель психического основаны на способности к ментальной репрезентации, что позволяет различать реальность и внутренние представления, а также управлять ими и планировать свое поведение. Представлены результаты исследования роли возрастной специфики в развитии отдельных аспектов символических функций и их соотношение с моделью психического на разных этапах развития. Символические функции рассматриваются в трех основных видах деятельности дошкольников: символическая игра, рисование и коммуникация. Для каждого их видов деятельности были разработаны и апробированы методики, позволяющие дать комплексную оценку этих способностей у детей от 3 до 6 лет. Анализ результатов, полученных на выборке 110 респондентов, показывает наличие различий между показателями развития символических функций в разных видах деятельности у групп с различным уровнем модели психического. Показано увеличение количества связей между моделью психического и символическими функциями в шестилетнем возрасте. Наибольшее количество связей обнаружено при оценке понимания неверного мнения — ключевого маркера, свидетельствующего о становлении модели психического. Также была обнаружена тенденция более позднего включения модели психического в понимание символических средств, чем в их использование. </w:t>
      </w:r>
      <w:proofErr w:type="gramStart"/>
      <w:r w:rsidRPr="003C5A27">
        <w:rPr>
          <w:sz w:val="24"/>
          <w:szCs w:val="24"/>
          <w:lang w:val="ru-RU"/>
        </w:rPr>
        <w:t>Полученные данные позволяют объединить ранее разрозненные представления о проявлении символической функции в разных видах деятельности и представить специфику их изменений при переходе от низкого к высокому уровню модели психического.</w:t>
      </w:r>
      <w:proofErr w:type="gramEnd"/>
    </w:p>
    <w:p w:rsidR="003C5A27" w:rsidRPr="00C95863" w:rsidRDefault="003C5A27" w:rsidP="003C5A27">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3C5A27">
        <w:rPr>
          <w:iCs/>
          <w:sz w:val="24"/>
          <w:szCs w:val="24"/>
          <w:lang w:val="ru-RU"/>
        </w:rPr>
        <w:t>модель психического, понимание неверных мнений, символические функции, игра, рисование, коммуникация, дошкольный возраст.</w:t>
      </w:r>
      <w:proofErr w:type="gramEnd"/>
    </w:p>
    <w:p w:rsidR="003C5A27" w:rsidRPr="00E2341D" w:rsidRDefault="003C5A27" w:rsidP="003C5A27">
      <w:pPr>
        <w:pStyle w:val="a3"/>
        <w:ind w:left="-567" w:right="283"/>
        <w:rPr>
          <w:sz w:val="24"/>
          <w:szCs w:val="24"/>
          <w:lang w:val="ru-RU"/>
        </w:rPr>
      </w:pPr>
    </w:p>
    <w:p w:rsidR="003C5A27" w:rsidRDefault="003C5A27" w:rsidP="003C5A27">
      <w:pPr>
        <w:pStyle w:val="a3"/>
        <w:spacing w:line="360" w:lineRule="auto"/>
        <w:ind w:left="-567" w:right="283"/>
        <w:rPr>
          <w:spacing w:val="-2"/>
          <w:sz w:val="24"/>
          <w:szCs w:val="24"/>
          <w:lang w:val="ru-RU"/>
        </w:rPr>
      </w:pPr>
      <w:r w:rsidRPr="003C5A27">
        <w:rPr>
          <w:b/>
          <w:spacing w:val="-2"/>
          <w:sz w:val="24"/>
          <w:szCs w:val="24"/>
          <w:lang w:val="ru-RU"/>
        </w:rPr>
        <w:t>Королева Наталья Александровна</w:t>
      </w:r>
      <w:r>
        <w:rPr>
          <w:b/>
          <w:spacing w:val="-2"/>
          <w:sz w:val="24"/>
          <w:szCs w:val="24"/>
          <w:lang w:val="ru-RU"/>
        </w:rPr>
        <w:t xml:space="preserve"> </w:t>
      </w:r>
      <w:r w:rsidRPr="003C5A27">
        <w:rPr>
          <w:spacing w:val="-2"/>
          <w:sz w:val="24"/>
          <w:szCs w:val="24"/>
          <w:lang w:val="ru-RU"/>
        </w:rPr>
        <w:t>- аспирант, научный сотрудник лаборатории психологии развития субъекта в нормальных и посттравматических состояниях; Институт психологии Российской академии наук; 129366, Москва, ул. Ярославская, 13; e-</w:t>
      </w:r>
      <w:proofErr w:type="spellStart"/>
      <w:r w:rsidRPr="003C5A27">
        <w:rPr>
          <w:spacing w:val="-2"/>
          <w:sz w:val="24"/>
          <w:szCs w:val="24"/>
          <w:lang w:val="ru-RU"/>
        </w:rPr>
        <w:t>mail</w:t>
      </w:r>
      <w:proofErr w:type="spellEnd"/>
      <w:r w:rsidRPr="003C5A27">
        <w:rPr>
          <w:spacing w:val="-2"/>
          <w:sz w:val="24"/>
          <w:szCs w:val="24"/>
          <w:lang w:val="ru-RU"/>
        </w:rPr>
        <w:t xml:space="preserve">: </w:t>
      </w:r>
      <w:hyperlink r:id="rId14" w:history="1">
        <w:r w:rsidRPr="003C5A27">
          <w:rPr>
            <w:rStyle w:val="ac"/>
            <w:spacing w:val="-2"/>
            <w:sz w:val="24"/>
            <w:szCs w:val="24"/>
            <w:lang w:val="ru-RU"/>
          </w:rPr>
          <w:t>koroleava.n@yandex.ru</w:t>
        </w:r>
      </w:hyperlink>
      <w:r w:rsidRPr="003C5A27">
        <w:rPr>
          <w:spacing w:val="-2"/>
          <w:sz w:val="24"/>
          <w:szCs w:val="24"/>
          <w:lang w:val="ru-RU"/>
        </w:rPr>
        <w:t xml:space="preserve"> </w:t>
      </w:r>
    </w:p>
    <w:p w:rsidR="00427BB7" w:rsidRDefault="003C5A27" w:rsidP="003C5A27">
      <w:pPr>
        <w:spacing w:after="0" w:line="360" w:lineRule="auto"/>
        <w:ind w:left="-567" w:right="283"/>
        <w:jc w:val="both"/>
        <w:rPr>
          <w:rFonts w:ascii="Times New Roman" w:eastAsia="Times New Roman" w:hAnsi="Times New Roman" w:cs="Times New Roman"/>
          <w:sz w:val="24"/>
          <w:szCs w:val="24"/>
          <w:lang w:eastAsia="ru-RU"/>
        </w:rPr>
      </w:pPr>
      <w:r w:rsidRPr="003C5A27">
        <w:rPr>
          <w:rFonts w:ascii="Times New Roman" w:eastAsia="Times New Roman" w:hAnsi="Times New Roman" w:cs="Times New Roman"/>
          <w:b/>
          <w:sz w:val="24"/>
          <w:szCs w:val="24"/>
          <w:lang w:eastAsia="ru-RU"/>
        </w:rPr>
        <w:t>Уланова Анна Юрьевна</w:t>
      </w:r>
      <w:r>
        <w:rPr>
          <w:rFonts w:ascii="Times New Roman" w:eastAsia="Times New Roman" w:hAnsi="Times New Roman" w:cs="Times New Roman"/>
          <w:b/>
          <w:sz w:val="24"/>
          <w:szCs w:val="24"/>
          <w:lang w:eastAsia="ru-RU"/>
        </w:rPr>
        <w:t xml:space="preserve"> - </w:t>
      </w:r>
      <w:r w:rsidRPr="003C5A27">
        <w:rPr>
          <w:rFonts w:ascii="Times New Roman" w:eastAsia="Times New Roman" w:hAnsi="Times New Roman" w:cs="Times New Roman"/>
          <w:sz w:val="24"/>
          <w:szCs w:val="24"/>
          <w:lang w:eastAsia="ru-RU"/>
        </w:rPr>
        <w:t>кандидат психологических наук,</w:t>
      </w:r>
      <w:r>
        <w:rPr>
          <w:rFonts w:ascii="Times New Roman" w:eastAsia="Times New Roman" w:hAnsi="Times New Roman" w:cs="Times New Roman"/>
          <w:sz w:val="24"/>
          <w:szCs w:val="24"/>
          <w:lang w:eastAsia="ru-RU"/>
        </w:rPr>
        <w:t xml:space="preserve"> </w:t>
      </w:r>
      <w:r w:rsidRPr="003C5A27">
        <w:rPr>
          <w:rFonts w:ascii="Times New Roman" w:eastAsia="Times New Roman" w:hAnsi="Times New Roman" w:cs="Times New Roman"/>
          <w:sz w:val="24"/>
          <w:szCs w:val="24"/>
          <w:lang w:eastAsia="ru-RU"/>
        </w:rPr>
        <w:t>научный сотрудник лаборатории психологии</w:t>
      </w:r>
      <w:r>
        <w:rPr>
          <w:rFonts w:ascii="Times New Roman" w:eastAsia="Times New Roman" w:hAnsi="Times New Roman" w:cs="Times New Roman"/>
          <w:sz w:val="24"/>
          <w:szCs w:val="24"/>
          <w:lang w:eastAsia="ru-RU"/>
        </w:rPr>
        <w:t xml:space="preserve"> </w:t>
      </w:r>
      <w:r w:rsidRPr="003C5A27">
        <w:rPr>
          <w:rFonts w:ascii="Times New Roman" w:eastAsia="Times New Roman" w:hAnsi="Times New Roman" w:cs="Times New Roman"/>
          <w:sz w:val="24"/>
          <w:szCs w:val="24"/>
          <w:lang w:eastAsia="ru-RU"/>
        </w:rPr>
        <w:t>развития субъекта в нормальных</w:t>
      </w:r>
      <w:r>
        <w:rPr>
          <w:rFonts w:ascii="Times New Roman" w:eastAsia="Times New Roman" w:hAnsi="Times New Roman" w:cs="Times New Roman"/>
          <w:sz w:val="24"/>
          <w:szCs w:val="24"/>
          <w:lang w:eastAsia="ru-RU"/>
        </w:rPr>
        <w:t xml:space="preserve"> </w:t>
      </w:r>
      <w:r w:rsidRPr="003C5A27">
        <w:rPr>
          <w:rFonts w:ascii="Times New Roman" w:eastAsia="Times New Roman" w:hAnsi="Times New Roman" w:cs="Times New Roman"/>
          <w:sz w:val="24"/>
          <w:szCs w:val="24"/>
          <w:lang w:eastAsia="ru-RU"/>
        </w:rPr>
        <w:t>и посттравматических состояниях</w:t>
      </w:r>
      <w:r>
        <w:rPr>
          <w:rFonts w:ascii="Times New Roman" w:eastAsia="Times New Roman" w:hAnsi="Times New Roman" w:cs="Times New Roman"/>
          <w:sz w:val="24"/>
          <w:szCs w:val="24"/>
          <w:lang w:eastAsia="ru-RU"/>
        </w:rPr>
        <w:t xml:space="preserve">; </w:t>
      </w:r>
      <w:r w:rsidRPr="003C5A27">
        <w:rPr>
          <w:rFonts w:ascii="Times New Roman" w:eastAsia="Times New Roman" w:hAnsi="Times New Roman" w:cs="Times New Roman"/>
          <w:sz w:val="24"/>
          <w:szCs w:val="24"/>
          <w:lang w:eastAsia="ru-RU"/>
        </w:rPr>
        <w:t>Институт психологии Российской ак</w:t>
      </w:r>
      <w:r>
        <w:rPr>
          <w:rFonts w:ascii="Times New Roman" w:eastAsia="Times New Roman" w:hAnsi="Times New Roman" w:cs="Times New Roman"/>
          <w:sz w:val="24"/>
          <w:szCs w:val="24"/>
          <w:lang w:eastAsia="ru-RU"/>
        </w:rPr>
        <w:t xml:space="preserve">адемии наук; </w:t>
      </w:r>
      <w:r w:rsidRPr="003C5A27">
        <w:rPr>
          <w:rFonts w:ascii="Times New Roman" w:eastAsia="Times New Roman" w:hAnsi="Times New Roman" w:cs="Times New Roman"/>
          <w:sz w:val="24"/>
          <w:szCs w:val="24"/>
          <w:lang w:eastAsia="ru-RU"/>
        </w:rPr>
        <w:t>129366, Москва, ул.</w:t>
      </w:r>
      <w:r w:rsidRPr="003C5A27">
        <w:rPr>
          <w:rFonts w:ascii="Times New Roman" w:eastAsia="Times New Roman" w:hAnsi="Times New Roman" w:cs="Times New Roman"/>
          <w:sz w:val="24"/>
          <w:szCs w:val="24"/>
          <w:lang w:val="en-US" w:eastAsia="ru-RU"/>
        </w:rPr>
        <w:t> </w:t>
      </w:r>
      <w:r w:rsidRPr="003C5A27">
        <w:rPr>
          <w:rFonts w:ascii="Times New Roman" w:eastAsia="Times New Roman" w:hAnsi="Times New Roman" w:cs="Times New Roman"/>
          <w:sz w:val="24"/>
          <w:szCs w:val="24"/>
          <w:lang w:eastAsia="ru-RU"/>
        </w:rPr>
        <w:t>Ярославская, 13;</w:t>
      </w:r>
      <w:r>
        <w:rPr>
          <w:rFonts w:ascii="Times New Roman" w:eastAsia="Times New Roman" w:hAnsi="Times New Roman" w:cs="Times New Roman"/>
          <w:sz w:val="24"/>
          <w:szCs w:val="24"/>
          <w:lang w:eastAsia="ru-RU"/>
        </w:rPr>
        <w:t xml:space="preserve"> </w:t>
      </w:r>
      <w:r w:rsidRPr="003C5A27">
        <w:rPr>
          <w:rFonts w:ascii="Times New Roman" w:eastAsia="Times New Roman" w:hAnsi="Times New Roman" w:cs="Times New Roman"/>
          <w:sz w:val="24"/>
          <w:szCs w:val="24"/>
          <w:lang w:val="en-US" w:eastAsia="ru-RU"/>
        </w:rPr>
        <w:t>e</w:t>
      </w:r>
      <w:r w:rsidRPr="003C5A27">
        <w:rPr>
          <w:rFonts w:ascii="Times New Roman" w:eastAsia="Times New Roman" w:hAnsi="Times New Roman" w:cs="Times New Roman"/>
          <w:sz w:val="24"/>
          <w:szCs w:val="24"/>
          <w:lang w:eastAsia="ru-RU"/>
        </w:rPr>
        <w:t>-</w:t>
      </w:r>
      <w:r w:rsidRPr="003C5A27">
        <w:rPr>
          <w:rFonts w:ascii="Times New Roman" w:eastAsia="Times New Roman" w:hAnsi="Times New Roman" w:cs="Times New Roman"/>
          <w:sz w:val="24"/>
          <w:szCs w:val="24"/>
          <w:lang w:val="en-US" w:eastAsia="ru-RU"/>
        </w:rPr>
        <w:t>mail</w:t>
      </w:r>
      <w:r w:rsidRPr="003C5A27">
        <w:rPr>
          <w:rFonts w:ascii="Times New Roman" w:eastAsia="Times New Roman" w:hAnsi="Times New Roman" w:cs="Times New Roman"/>
          <w:sz w:val="24"/>
          <w:szCs w:val="24"/>
          <w:lang w:eastAsia="ru-RU"/>
        </w:rPr>
        <w:t xml:space="preserve">: </w:t>
      </w:r>
      <w:hyperlink r:id="rId15" w:history="1">
        <w:r w:rsidRPr="003B40F2">
          <w:rPr>
            <w:rStyle w:val="ac"/>
            <w:rFonts w:ascii="Times New Roman" w:eastAsia="Times New Roman" w:hAnsi="Times New Roman" w:cs="Times New Roman"/>
            <w:sz w:val="24"/>
            <w:szCs w:val="24"/>
            <w:lang w:val="en-US" w:eastAsia="ru-RU"/>
          </w:rPr>
          <w:t>rachugina</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gmail</w:t>
        </w:r>
        <w:r w:rsidRPr="003B40F2">
          <w:rPr>
            <w:rStyle w:val="ac"/>
            <w:rFonts w:ascii="Times New Roman" w:eastAsia="Times New Roman" w:hAnsi="Times New Roman" w:cs="Times New Roman"/>
            <w:sz w:val="24"/>
            <w:szCs w:val="24"/>
            <w:lang w:eastAsia="ru-RU"/>
          </w:rPr>
          <w:t>.</w:t>
        </w:r>
        <w:r w:rsidRPr="003B40F2">
          <w:rPr>
            <w:rStyle w:val="ac"/>
            <w:rFonts w:ascii="Times New Roman" w:eastAsia="Times New Roman" w:hAnsi="Times New Roman" w:cs="Times New Roman"/>
            <w:sz w:val="24"/>
            <w:szCs w:val="24"/>
            <w:lang w:val="en-US" w:eastAsia="ru-RU"/>
          </w:rPr>
          <w:t>com</w:t>
        </w:r>
      </w:hyperlink>
    </w:p>
    <w:p w:rsidR="003C5A27" w:rsidRPr="003C5A27" w:rsidRDefault="003C5A27" w:rsidP="003C5A27">
      <w:pPr>
        <w:spacing w:after="0" w:line="360" w:lineRule="auto"/>
        <w:ind w:left="-567" w:right="283"/>
        <w:jc w:val="both"/>
        <w:rPr>
          <w:rFonts w:ascii="Times New Roman" w:eastAsia="Times New Roman" w:hAnsi="Times New Roman" w:cs="Times New Roman"/>
          <w:sz w:val="24"/>
          <w:szCs w:val="24"/>
          <w:lang w:eastAsia="ru-RU"/>
        </w:rPr>
      </w:pPr>
    </w:p>
    <w:p w:rsidR="00427BB7" w:rsidRPr="00086E02" w:rsidRDefault="00427BB7" w:rsidP="00427BB7">
      <w:pPr>
        <w:spacing w:line="360" w:lineRule="auto"/>
        <w:ind w:left="-567" w:right="283"/>
        <w:contextualSpacing/>
        <w:jc w:val="center"/>
      </w:pPr>
      <w:r>
        <w:rPr>
          <w:rFonts w:ascii="Times New Roman" w:hAnsi="Times New Roman" w:cs="Times New Roman"/>
          <w:b/>
          <w:sz w:val="28"/>
          <w:szCs w:val="28"/>
        </w:rPr>
        <w:t>СОЦИОЛОГИЯ</w:t>
      </w:r>
    </w:p>
    <w:p w:rsidR="003C5A27" w:rsidRPr="00710B7E" w:rsidRDefault="003C5A27" w:rsidP="003C5A27">
      <w:pPr>
        <w:pStyle w:val="a5"/>
        <w:spacing w:after="120"/>
        <w:ind w:left="-567" w:right="283"/>
        <w:rPr>
          <w:szCs w:val="24"/>
        </w:rPr>
      </w:pPr>
      <w:r w:rsidRPr="003C5A27">
        <w:t xml:space="preserve">Старикова </w:t>
      </w:r>
      <w:r>
        <w:t>М.М.</w:t>
      </w:r>
      <w:r w:rsidRPr="003C5A27">
        <w:t>, Бушкова-</w:t>
      </w:r>
      <w:proofErr w:type="spellStart"/>
      <w:r w:rsidRPr="003C5A27">
        <w:t>Шиклина</w:t>
      </w:r>
      <w:proofErr w:type="spellEnd"/>
      <w:r w:rsidRPr="003C5A27">
        <w:t xml:space="preserve"> </w:t>
      </w:r>
      <w:r>
        <w:t>Э.В.</w:t>
      </w:r>
      <w:r w:rsidRPr="003C5A27">
        <w:t xml:space="preserve"> </w:t>
      </w:r>
      <w:r w:rsidRPr="003C5A27">
        <w:rPr>
          <w:b w:val="0"/>
          <w:i w:val="0"/>
          <w:sz w:val="22"/>
        </w:rPr>
        <w:t>ЖИЛИЩНОЕ НЕРАВЕНСТВО НАСЕЛЕНИЯ КАК ОТРАЖЕНИЕ СОЦИАЛЬНОЙ СТРАТИФИКАЦИИ (НА ПРИМЕРЕ ТРЕХ ГОРОДОВ КИРОВСКОЙ ОБЛАСТИ)</w:t>
      </w:r>
    </w:p>
    <w:p w:rsidR="003C5A27" w:rsidRPr="006422F4" w:rsidRDefault="003C5A27" w:rsidP="003C5A27">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363C7B" w:rsidRPr="00363C7B">
        <w:rPr>
          <w:sz w:val="24"/>
          <w:szCs w:val="24"/>
          <w:lang w:val="ru-RU"/>
        </w:rPr>
        <w:t xml:space="preserve">Недвижимое имущество в современную эпоху ценностей потребления можно рассматривать как адекватный маркер позиции индивида в социальной иерархии. В то же </w:t>
      </w:r>
      <w:r w:rsidR="00363C7B" w:rsidRPr="00363C7B">
        <w:rPr>
          <w:sz w:val="24"/>
          <w:szCs w:val="24"/>
          <w:lang w:val="ru-RU"/>
        </w:rPr>
        <w:lastRenderedPageBreak/>
        <w:t xml:space="preserve">время жилье как благо имеет ряд характеристик, которые могут трактоваться с позиции престижа и субъективных оценок комфорта и качества. Поэтому актуально определить и охарактеризовать жилищные кластеры населения по их типичным практикам распоряжения недвижимостью, выявить соотношение социально-экономического и жилищного статуса горожан. Эмпирической базой исследования послужили результаты полуформализованного опроса горожан, проведенные в 2018 г. в трех городах Кировской области: </w:t>
      </w:r>
      <w:proofErr w:type="gramStart"/>
      <w:r w:rsidR="00363C7B" w:rsidRPr="00363C7B">
        <w:rPr>
          <w:sz w:val="24"/>
          <w:szCs w:val="24"/>
          <w:lang w:val="ru-RU"/>
        </w:rPr>
        <w:t>Кирове</w:t>
      </w:r>
      <w:proofErr w:type="gramEnd"/>
      <w:r w:rsidR="00363C7B" w:rsidRPr="00363C7B">
        <w:rPr>
          <w:sz w:val="24"/>
          <w:szCs w:val="24"/>
          <w:lang w:val="ru-RU"/>
        </w:rPr>
        <w:t>, Вятских Полянах и Кирово-Чепецке. Представлены авторская классификация, социологические «портреты» основных жилищных страт горожан, оценки их наполненности в городах разного масштаба. Факторами формирования жилищного статуса выступают дефицитные ресурсы как самого жилья (полезная площадь, новизна, показатели комфорта), так и жильцов (возможности инвестиций в жилье, уровень образования и мобильности). Наиболее ресурсным можно считать население регионального центра области, поскольку почти половина горожан имеет жилищный статус выше базового и сбалансированное соотношение экономических, жилищных и социокультурных ресурсов. Размер города влияет на престижность микрорайонов, наличие показателей комфорта жилья и наполненность жилищных кластеров. В городах районного масштаба близость к центру практически не влияет на качество и престиж жилья. Для представителей наиболее успешных жилищных кластеров характерна социальная закрытость. Образовательный, экономический и жилищный статусы во всех кластерах чаще всего напрямую коррелируют друг с другом.</w:t>
      </w:r>
    </w:p>
    <w:p w:rsidR="003C5A27" w:rsidRPr="00C95863" w:rsidRDefault="003C5A27" w:rsidP="003C5A27">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363C7B" w:rsidRPr="00363C7B">
        <w:rPr>
          <w:iCs/>
          <w:sz w:val="24"/>
          <w:szCs w:val="24"/>
          <w:lang w:val="ru-RU"/>
        </w:rPr>
        <w:t>жилищная стратификация, жилищный кластер, социальный класс, типы жилья, жилищное неравенство, качество жилья.</w:t>
      </w:r>
    </w:p>
    <w:p w:rsidR="003C5A27" w:rsidRPr="00E2341D" w:rsidRDefault="003C5A27" w:rsidP="003C5A27">
      <w:pPr>
        <w:pStyle w:val="a3"/>
        <w:ind w:left="-567" w:right="283"/>
        <w:rPr>
          <w:sz w:val="24"/>
          <w:szCs w:val="24"/>
          <w:lang w:val="ru-RU"/>
        </w:rPr>
      </w:pPr>
    </w:p>
    <w:p w:rsidR="00363C7B" w:rsidRDefault="00363C7B" w:rsidP="00363C7B">
      <w:pPr>
        <w:spacing w:after="0" w:line="360" w:lineRule="auto"/>
        <w:ind w:left="-567" w:right="283"/>
        <w:jc w:val="both"/>
        <w:rPr>
          <w:rFonts w:ascii="Times New Roman" w:eastAsia="Times New Roman" w:hAnsi="Times New Roman" w:cs="Times New Roman"/>
          <w:b/>
          <w:spacing w:val="-2"/>
          <w:sz w:val="24"/>
          <w:szCs w:val="24"/>
          <w:lang w:eastAsia="ru-RU"/>
        </w:rPr>
      </w:pPr>
      <w:r w:rsidRPr="00363C7B">
        <w:rPr>
          <w:rFonts w:ascii="Times New Roman" w:eastAsia="Times New Roman" w:hAnsi="Times New Roman" w:cs="Times New Roman"/>
          <w:b/>
          <w:spacing w:val="-2"/>
          <w:sz w:val="24"/>
          <w:szCs w:val="24"/>
          <w:lang w:eastAsia="ru-RU"/>
        </w:rPr>
        <w:t>Старикова Мария Михайловна</w:t>
      </w:r>
      <w:r>
        <w:rPr>
          <w:rFonts w:ascii="Times New Roman" w:eastAsia="Times New Roman" w:hAnsi="Times New Roman" w:cs="Times New Roman"/>
          <w:b/>
          <w:spacing w:val="-2"/>
          <w:sz w:val="24"/>
          <w:szCs w:val="24"/>
          <w:lang w:eastAsia="ru-RU"/>
        </w:rPr>
        <w:t xml:space="preserve"> </w:t>
      </w:r>
      <w:r w:rsidRPr="00363C7B">
        <w:rPr>
          <w:rFonts w:ascii="Times New Roman" w:eastAsia="Times New Roman" w:hAnsi="Times New Roman" w:cs="Times New Roman"/>
          <w:spacing w:val="-2"/>
          <w:sz w:val="24"/>
          <w:szCs w:val="24"/>
          <w:lang w:eastAsia="ru-RU"/>
        </w:rPr>
        <w:t>- кандидат социологических наук, доцент кафедры культурологии, социологии и философии; Вятский государственный университет; 610000, Киров, ул.</w:t>
      </w:r>
      <w:r w:rsidRPr="00363C7B">
        <w:rPr>
          <w:rFonts w:ascii="Times New Roman" w:eastAsia="Times New Roman" w:hAnsi="Times New Roman" w:cs="Times New Roman"/>
          <w:spacing w:val="-2"/>
          <w:sz w:val="24"/>
          <w:szCs w:val="24"/>
          <w:lang w:val="en-US" w:eastAsia="ru-RU"/>
        </w:rPr>
        <w:t> </w:t>
      </w:r>
      <w:r w:rsidRPr="00363C7B">
        <w:rPr>
          <w:rFonts w:ascii="Times New Roman" w:eastAsia="Times New Roman" w:hAnsi="Times New Roman" w:cs="Times New Roman"/>
          <w:spacing w:val="-2"/>
          <w:sz w:val="24"/>
          <w:szCs w:val="24"/>
          <w:lang w:eastAsia="ru-RU"/>
        </w:rPr>
        <w:t xml:space="preserve">Московская, 36; </w:t>
      </w:r>
      <w:r w:rsidRPr="00363C7B">
        <w:rPr>
          <w:rFonts w:ascii="Times New Roman" w:eastAsia="Times New Roman" w:hAnsi="Times New Roman" w:cs="Times New Roman"/>
          <w:spacing w:val="-2"/>
          <w:sz w:val="24"/>
          <w:szCs w:val="24"/>
          <w:lang w:val="en-US" w:eastAsia="ru-RU"/>
        </w:rPr>
        <w:t>e</w:t>
      </w:r>
      <w:r w:rsidRPr="00363C7B">
        <w:rPr>
          <w:rFonts w:ascii="Times New Roman" w:eastAsia="Times New Roman" w:hAnsi="Times New Roman" w:cs="Times New Roman"/>
          <w:spacing w:val="-2"/>
          <w:sz w:val="24"/>
          <w:szCs w:val="24"/>
          <w:lang w:eastAsia="ru-RU"/>
        </w:rPr>
        <w:t>-</w:t>
      </w:r>
      <w:r w:rsidRPr="00363C7B">
        <w:rPr>
          <w:rFonts w:ascii="Times New Roman" w:eastAsia="Times New Roman" w:hAnsi="Times New Roman" w:cs="Times New Roman"/>
          <w:spacing w:val="-2"/>
          <w:sz w:val="24"/>
          <w:szCs w:val="24"/>
          <w:lang w:val="en-US" w:eastAsia="ru-RU"/>
        </w:rPr>
        <w:t>mail</w:t>
      </w:r>
      <w:r w:rsidRPr="00363C7B">
        <w:rPr>
          <w:rFonts w:ascii="Times New Roman" w:eastAsia="Times New Roman" w:hAnsi="Times New Roman" w:cs="Times New Roman"/>
          <w:spacing w:val="-2"/>
          <w:sz w:val="24"/>
          <w:szCs w:val="24"/>
          <w:lang w:eastAsia="ru-RU"/>
        </w:rPr>
        <w:t xml:space="preserve">: </w:t>
      </w:r>
      <w:hyperlink r:id="rId16" w:history="1">
        <w:r w:rsidRPr="00363C7B">
          <w:rPr>
            <w:rStyle w:val="ac"/>
            <w:rFonts w:ascii="Times New Roman" w:eastAsia="Times New Roman" w:hAnsi="Times New Roman" w:cs="Times New Roman"/>
            <w:spacing w:val="-2"/>
            <w:sz w:val="24"/>
            <w:szCs w:val="24"/>
            <w:lang w:val="en-US" w:eastAsia="ru-RU"/>
          </w:rPr>
          <w:t>maria</w:t>
        </w:r>
        <w:r w:rsidRPr="00363C7B">
          <w:rPr>
            <w:rStyle w:val="ac"/>
            <w:rFonts w:ascii="Times New Roman" w:eastAsia="Times New Roman" w:hAnsi="Times New Roman" w:cs="Times New Roman"/>
            <w:spacing w:val="-2"/>
            <w:sz w:val="24"/>
            <w:szCs w:val="24"/>
            <w:lang w:eastAsia="ru-RU"/>
          </w:rPr>
          <w:t>_</w:t>
        </w:r>
        <w:r w:rsidRPr="00363C7B">
          <w:rPr>
            <w:rStyle w:val="ac"/>
            <w:rFonts w:ascii="Times New Roman" w:eastAsia="Times New Roman" w:hAnsi="Times New Roman" w:cs="Times New Roman"/>
            <w:spacing w:val="-2"/>
            <w:sz w:val="24"/>
            <w:szCs w:val="24"/>
            <w:lang w:val="en-US" w:eastAsia="ru-RU"/>
          </w:rPr>
          <w:t>kuzmina</w:t>
        </w:r>
        <w:r w:rsidRPr="00363C7B">
          <w:rPr>
            <w:rStyle w:val="ac"/>
            <w:rFonts w:ascii="Times New Roman" w:eastAsia="Times New Roman" w:hAnsi="Times New Roman" w:cs="Times New Roman"/>
            <w:spacing w:val="-2"/>
            <w:sz w:val="24"/>
            <w:szCs w:val="24"/>
            <w:lang w:eastAsia="ru-RU"/>
          </w:rPr>
          <w:t>82@</w:t>
        </w:r>
        <w:r w:rsidRPr="00363C7B">
          <w:rPr>
            <w:rStyle w:val="ac"/>
            <w:rFonts w:ascii="Times New Roman" w:eastAsia="Times New Roman" w:hAnsi="Times New Roman" w:cs="Times New Roman"/>
            <w:spacing w:val="-2"/>
            <w:sz w:val="24"/>
            <w:szCs w:val="24"/>
            <w:lang w:val="en-US" w:eastAsia="ru-RU"/>
          </w:rPr>
          <w:t>mail</w:t>
        </w:r>
        <w:r w:rsidRPr="00363C7B">
          <w:rPr>
            <w:rStyle w:val="ac"/>
            <w:rFonts w:ascii="Times New Roman" w:eastAsia="Times New Roman" w:hAnsi="Times New Roman" w:cs="Times New Roman"/>
            <w:spacing w:val="-2"/>
            <w:sz w:val="24"/>
            <w:szCs w:val="24"/>
            <w:lang w:eastAsia="ru-RU"/>
          </w:rPr>
          <w:t>.</w:t>
        </w:r>
        <w:proofErr w:type="spellStart"/>
        <w:r w:rsidRPr="00363C7B">
          <w:rPr>
            <w:rStyle w:val="ac"/>
            <w:rFonts w:ascii="Times New Roman" w:eastAsia="Times New Roman" w:hAnsi="Times New Roman" w:cs="Times New Roman"/>
            <w:spacing w:val="-2"/>
            <w:sz w:val="24"/>
            <w:szCs w:val="24"/>
            <w:lang w:val="en-US" w:eastAsia="ru-RU"/>
          </w:rPr>
          <w:t>ru</w:t>
        </w:r>
        <w:proofErr w:type="spellEnd"/>
      </w:hyperlink>
    </w:p>
    <w:p w:rsidR="003C5A27" w:rsidRDefault="00363C7B" w:rsidP="00363C7B">
      <w:pPr>
        <w:spacing w:after="0" w:line="360" w:lineRule="auto"/>
        <w:ind w:left="-567" w:right="283"/>
        <w:jc w:val="both"/>
        <w:rPr>
          <w:rFonts w:ascii="Times New Roman" w:eastAsia="Times New Roman" w:hAnsi="Times New Roman" w:cs="Times New Roman"/>
          <w:sz w:val="24"/>
          <w:szCs w:val="24"/>
          <w:lang w:eastAsia="ru-RU"/>
        </w:rPr>
      </w:pPr>
      <w:r w:rsidRPr="00363C7B">
        <w:rPr>
          <w:rFonts w:ascii="Times New Roman" w:eastAsia="Times New Roman" w:hAnsi="Times New Roman" w:cs="Times New Roman"/>
          <w:b/>
          <w:sz w:val="24"/>
          <w:szCs w:val="24"/>
          <w:lang w:eastAsia="ru-RU"/>
        </w:rPr>
        <w:t>Бушкова-</w:t>
      </w:r>
      <w:proofErr w:type="spellStart"/>
      <w:r w:rsidRPr="00363C7B">
        <w:rPr>
          <w:rFonts w:ascii="Times New Roman" w:eastAsia="Times New Roman" w:hAnsi="Times New Roman" w:cs="Times New Roman"/>
          <w:b/>
          <w:sz w:val="24"/>
          <w:szCs w:val="24"/>
          <w:lang w:eastAsia="ru-RU"/>
        </w:rPr>
        <w:t>Шиклина</w:t>
      </w:r>
      <w:proofErr w:type="spellEnd"/>
      <w:r w:rsidRPr="00363C7B">
        <w:rPr>
          <w:rFonts w:ascii="Times New Roman" w:eastAsia="Times New Roman" w:hAnsi="Times New Roman" w:cs="Times New Roman"/>
          <w:b/>
          <w:sz w:val="24"/>
          <w:szCs w:val="24"/>
          <w:lang w:eastAsia="ru-RU"/>
        </w:rPr>
        <w:t xml:space="preserve"> Эльвира Васильевна</w:t>
      </w:r>
      <w:r>
        <w:rPr>
          <w:rFonts w:ascii="Times New Roman" w:eastAsia="Times New Roman" w:hAnsi="Times New Roman" w:cs="Times New Roman"/>
          <w:b/>
          <w:sz w:val="24"/>
          <w:szCs w:val="24"/>
          <w:lang w:eastAsia="ru-RU"/>
        </w:rPr>
        <w:t xml:space="preserve"> </w:t>
      </w:r>
      <w:r w:rsidRPr="00363C7B">
        <w:rPr>
          <w:rFonts w:ascii="Times New Roman" w:eastAsia="Times New Roman" w:hAnsi="Times New Roman" w:cs="Times New Roman"/>
          <w:sz w:val="24"/>
          <w:szCs w:val="24"/>
          <w:lang w:eastAsia="ru-RU"/>
        </w:rPr>
        <w:t>- кандидат социологических наук, доцент кафедры культурологии, социологии и философии; Вятский государственный университет; 610000, Киров, ул.</w:t>
      </w:r>
      <w:r w:rsidRPr="00363C7B">
        <w:rPr>
          <w:rFonts w:ascii="Times New Roman" w:eastAsia="Times New Roman" w:hAnsi="Times New Roman" w:cs="Times New Roman"/>
          <w:sz w:val="24"/>
          <w:szCs w:val="24"/>
          <w:lang w:val="en-US" w:eastAsia="ru-RU"/>
        </w:rPr>
        <w:t> </w:t>
      </w:r>
      <w:r w:rsidRPr="00363C7B">
        <w:rPr>
          <w:rFonts w:ascii="Times New Roman" w:eastAsia="Times New Roman" w:hAnsi="Times New Roman" w:cs="Times New Roman"/>
          <w:sz w:val="24"/>
          <w:szCs w:val="24"/>
          <w:lang w:eastAsia="ru-RU"/>
        </w:rPr>
        <w:t xml:space="preserve">Московская, 36; </w:t>
      </w:r>
      <w:r w:rsidRPr="00363C7B">
        <w:rPr>
          <w:rFonts w:ascii="Times New Roman" w:eastAsia="Times New Roman" w:hAnsi="Times New Roman" w:cs="Times New Roman"/>
          <w:sz w:val="24"/>
          <w:szCs w:val="24"/>
          <w:lang w:val="en-US" w:eastAsia="ru-RU"/>
        </w:rPr>
        <w:t>e</w:t>
      </w:r>
      <w:r w:rsidRPr="00363C7B">
        <w:rPr>
          <w:rFonts w:ascii="Times New Roman" w:eastAsia="Times New Roman" w:hAnsi="Times New Roman" w:cs="Times New Roman"/>
          <w:sz w:val="24"/>
          <w:szCs w:val="24"/>
          <w:lang w:eastAsia="ru-RU"/>
        </w:rPr>
        <w:t>-</w:t>
      </w:r>
      <w:proofErr w:type="spellStart"/>
      <w:r w:rsidRPr="00363C7B">
        <w:rPr>
          <w:rFonts w:ascii="Times New Roman" w:eastAsia="Times New Roman" w:hAnsi="Times New Roman" w:cs="Times New Roman"/>
          <w:sz w:val="24"/>
          <w:szCs w:val="24"/>
          <w:lang w:eastAsia="ru-RU"/>
        </w:rPr>
        <w:t>mail</w:t>
      </w:r>
      <w:proofErr w:type="spellEnd"/>
      <w:r w:rsidRPr="00363C7B">
        <w:rPr>
          <w:rFonts w:ascii="Times New Roman" w:eastAsia="Times New Roman" w:hAnsi="Times New Roman" w:cs="Times New Roman"/>
          <w:sz w:val="24"/>
          <w:szCs w:val="24"/>
          <w:lang w:eastAsia="ru-RU"/>
        </w:rPr>
        <w:t>: elvira_bsh@mail.ru</w:t>
      </w:r>
    </w:p>
    <w:p w:rsidR="00363C7B" w:rsidRPr="00710B7E" w:rsidRDefault="00363C7B" w:rsidP="00363C7B">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363C7B" w:rsidRPr="00710B7E" w:rsidRDefault="00363C7B" w:rsidP="00363C7B">
      <w:pPr>
        <w:pStyle w:val="a5"/>
        <w:spacing w:after="120"/>
        <w:ind w:left="-567" w:right="283"/>
        <w:rPr>
          <w:szCs w:val="24"/>
        </w:rPr>
      </w:pPr>
      <w:r w:rsidRPr="00363C7B">
        <w:t xml:space="preserve">Балезина </w:t>
      </w:r>
      <w:r>
        <w:t>Е.А.</w:t>
      </w:r>
      <w:r w:rsidRPr="00363C7B">
        <w:t xml:space="preserve">, </w:t>
      </w:r>
      <w:proofErr w:type="spellStart"/>
      <w:r w:rsidRPr="00363C7B">
        <w:t>Форостян</w:t>
      </w:r>
      <w:proofErr w:type="spellEnd"/>
      <w:r w:rsidRPr="00363C7B">
        <w:t xml:space="preserve"> </w:t>
      </w:r>
      <w:r>
        <w:t>В.В.</w:t>
      </w:r>
      <w:r w:rsidRPr="00416AF1">
        <w:t xml:space="preserve"> </w:t>
      </w:r>
      <w:r w:rsidRPr="00363C7B">
        <w:rPr>
          <w:b w:val="0"/>
          <w:i w:val="0"/>
          <w:sz w:val="22"/>
        </w:rPr>
        <w:t>БРЕНД ТЕРРИТОРИИ КАК РЕЗУЛЬТАТ РЕАЛИЗАЦИИ</w:t>
      </w:r>
      <w:r>
        <w:rPr>
          <w:b w:val="0"/>
          <w:i w:val="0"/>
          <w:sz w:val="22"/>
        </w:rPr>
        <w:t xml:space="preserve"> </w:t>
      </w:r>
      <w:r w:rsidRPr="00363C7B">
        <w:rPr>
          <w:b w:val="0"/>
          <w:i w:val="0"/>
          <w:sz w:val="22"/>
        </w:rPr>
        <w:t>СОЦИОКУЛЬТУРНОГО ПРОЕКТА</w:t>
      </w:r>
    </w:p>
    <w:p w:rsidR="00363C7B" w:rsidRPr="006422F4" w:rsidRDefault="00363C7B" w:rsidP="00363C7B">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363C7B">
        <w:rPr>
          <w:sz w:val="24"/>
          <w:szCs w:val="24"/>
          <w:lang w:val="ru-RU"/>
        </w:rPr>
        <w:t>В современной практике управления городским пространством, ресурсами и имиджем территории бренд малых городов и сельских поселений сопряжен с большим количеством проблем (трудно найти разницу между близкорасположенными малыми городами и сельскими поселениями, бренд ассоциируется с административным центром, ресурсы территории быстро истощаются, долгосрочная градостроительная политика и ее эффективная координация отсутствуют). Между тем, развитие бренда малых городов и сельских поселений возможно с помощью ведения эффективной политики или за счет финансирования государственными органами и коммерческими организациями. Социокультурные проекты, трансформирующиеся в бренд территории, — один из инструментов городского планирования (помощь в создании рабочих мест, решении экологических проблем, привлечении потенциальных партнеров). Цель данной публикации — охарактеризовать реализованные в малых населенных пунктах социокультурные проект</w:t>
      </w:r>
      <w:proofErr w:type="gramStart"/>
      <w:r w:rsidRPr="00363C7B">
        <w:rPr>
          <w:sz w:val="24"/>
          <w:szCs w:val="24"/>
          <w:lang w:val="ru-RU"/>
        </w:rPr>
        <w:t xml:space="preserve">ы </w:t>
      </w:r>
      <w:r w:rsidRPr="00363C7B">
        <w:rPr>
          <w:sz w:val="24"/>
          <w:szCs w:val="24"/>
          <w:lang w:val="ru-RU"/>
        </w:rPr>
        <w:lastRenderedPageBreak/>
        <w:t>ООО</w:t>
      </w:r>
      <w:proofErr w:type="gramEnd"/>
      <w:r w:rsidRPr="00363C7B">
        <w:rPr>
          <w:sz w:val="24"/>
          <w:szCs w:val="24"/>
          <w:lang w:val="ru-RU"/>
        </w:rPr>
        <w:t xml:space="preserve"> «Лукойл-Пермь» с точки зрения их становления в качестве брендов территорий. Эмпирическая база исследования — материалы опроса жителей г. Перми, г. Добрянки, г. Чердыни, Ильинского и Пермского районов об их отношении к реализующимся социокультурным проектам. Авторами оцениваются три составные части трансформации социокультурного проекта в бренд: 1) уровень узнаваемости; 2) степень лояльности среди жителей г. Перми и населенных пунктов, в которых реализуются проекты; 3) значение проектов для развития территории. В практическом плане исследование способно прояснить представления об успешности реализации социокультурных проектов в малых городах и сельских поселениях. При должном продолжении маркетинговых кампаний эти объекты и бренды могут стать примером успешных брендов малых территорий.</w:t>
      </w:r>
    </w:p>
    <w:p w:rsidR="00363C7B" w:rsidRPr="00C95863" w:rsidRDefault="00363C7B" w:rsidP="00363C7B">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Pr="00363C7B">
        <w:rPr>
          <w:iCs/>
          <w:sz w:val="24"/>
          <w:szCs w:val="24"/>
          <w:lang w:val="ru-RU"/>
        </w:rPr>
        <w:t>бренд территории, социокультурный проект, ООО «Лукойл-Пермь», узнаваемость, малый город, сельское поселение.</w:t>
      </w:r>
    </w:p>
    <w:p w:rsidR="00363C7B" w:rsidRPr="00E2341D" w:rsidRDefault="00363C7B" w:rsidP="00363C7B">
      <w:pPr>
        <w:pStyle w:val="a3"/>
        <w:ind w:left="-567" w:right="283"/>
        <w:rPr>
          <w:sz w:val="24"/>
          <w:szCs w:val="24"/>
          <w:lang w:val="ru-RU"/>
        </w:rPr>
      </w:pPr>
    </w:p>
    <w:p w:rsidR="001E7382" w:rsidRPr="001E7382" w:rsidRDefault="001E7382" w:rsidP="001E7382">
      <w:pPr>
        <w:spacing w:after="0" w:line="360" w:lineRule="auto"/>
        <w:ind w:left="-567" w:right="283"/>
        <w:jc w:val="both"/>
        <w:rPr>
          <w:rFonts w:ascii="Times New Roman" w:eastAsia="Times New Roman" w:hAnsi="Times New Roman" w:cs="Times New Roman"/>
          <w:spacing w:val="-2"/>
          <w:sz w:val="24"/>
          <w:szCs w:val="24"/>
          <w:lang w:eastAsia="ru-RU"/>
        </w:rPr>
      </w:pPr>
      <w:r w:rsidRPr="001E7382">
        <w:rPr>
          <w:rFonts w:ascii="Times New Roman" w:eastAsia="Times New Roman" w:hAnsi="Times New Roman" w:cs="Times New Roman"/>
          <w:b/>
          <w:spacing w:val="-2"/>
          <w:sz w:val="24"/>
          <w:szCs w:val="24"/>
          <w:lang w:eastAsia="ru-RU"/>
        </w:rPr>
        <w:t>Балезина Екатерина Андреевна</w:t>
      </w:r>
      <w:r>
        <w:rPr>
          <w:rFonts w:ascii="Times New Roman" w:eastAsia="Times New Roman" w:hAnsi="Times New Roman" w:cs="Times New Roman"/>
          <w:b/>
          <w:spacing w:val="-2"/>
          <w:sz w:val="24"/>
          <w:szCs w:val="24"/>
          <w:lang w:eastAsia="ru-RU"/>
        </w:rPr>
        <w:t xml:space="preserve"> </w:t>
      </w:r>
      <w:r w:rsidRPr="001E7382">
        <w:rPr>
          <w:rFonts w:ascii="Times New Roman" w:eastAsia="Times New Roman" w:hAnsi="Times New Roman" w:cs="Times New Roman"/>
          <w:spacing w:val="-2"/>
          <w:sz w:val="24"/>
          <w:szCs w:val="24"/>
          <w:lang w:eastAsia="ru-RU"/>
        </w:rPr>
        <w:t xml:space="preserve">- старший преподаватель кафедры </w:t>
      </w:r>
      <w:proofErr w:type="gramStart"/>
      <w:r w:rsidRPr="001E7382">
        <w:rPr>
          <w:rFonts w:ascii="Times New Roman" w:eastAsia="Times New Roman" w:hAnsi="Times New Roman" w:cs="Times New Roman"/>
          <w:spacing w:val="-2"/>
          <w:sz w:val="24"/>
          <w:szCs w:val="24"/>
          <w:lang w:val="en-US" w:eastAsia="ru-RU"/>
        </w:rPr>
        <w:t>c</w:t>
      </w:r>
      <w:proofErr w:type="spellStart"/>
      <w:proofErr w:type="gramEnd"/>
      <w:r w:rsidRPr="001E7382">
        <w:rPr>
          <w:rFonts w:ascii="Times New Roman" w:eastAsia="Times New Roman" w:hAnsi="Times New Roman" w:cs="Times New Roman"/>
          <w:spacing w:val="-2"/>
          <w:sz w:val="24"/>
          <w:szCs w:val="24"/>
          <w:lang w:eastAsia="ru-RU"/>
        </w:rPr>
        <w:t>оциологии</w:t>
      </w:r>
      <w:proofErr w:type="spellEnd"/>
      <w:r w:rsidRPr="001E7382">
        <w:rPr>
          <w:rFonts w:ascii="Times New Roman" w:eastAsia="Times New Roman" w:hAnsi="Times New Roman" w:cs="Times New Roman"/>
          <w:spacing w:val="-2"/>
          <w:sz w:val="24"/>
          <w:szCs w:val="24"/>
          <w:lang w:eastAsia="ru-RU"/>
        </w:rPr>
        <w:t>, директор Центра социологических исследований; Пермский государственный национальный исследовательский университет; 614990, Пермь, ул. </w:t>
      </w:r>
      <w:proofErr w:type="spellStart"/>
      <w:r w:rsidRPr="001E7382">
        <w:rPr>
          <w:rFonts w:ascii="Times New Roman" w:eastAsia="Times New Roman" w:hAnsi="Times New Roman" w:cs="Times New Roman"/>
          <w:spacing w:val="-2"/>
          <w:sz w:val="24"/>
          <w:szCs w:val="24"/>
          <w:lang w:eastAsia="ru-RU"/>
        </w:rPr>
        <w:t>Букирева</w:t>
      </w:r>
      <w:proofErr w:type="spellEnd"/>
      <w:r w:rsidRPr="001E7382">
        <w:rPr>
          <w:rFonts w:ascii="Times New Roman" w:eastAsia="Times New Roman" w:hAnsi="Times New Roman" w:cs="Times New Roman"/>
          <w:spacing w:val="-2"/>
          <w:sz w:val="24"/>
          <w:szCs w:val="24"/>
          <w:lang w:eastAsia="ru-RU"/>
        </w:rPr>
        <w:t xml:space="preserve">, 15; </w:t>
      </w:r>
      <w:r w:rsidRPr="001E7382">
        <w:rPr>
          <w:rFonts w:ascii="Times New Roman" w:eastAsia="Times New Roman" w:hAnsi="Times New Roman" w:cs="Times New Roman"/>
          <w:spacing w:val="-2"/>
          <w:sz w:val="24"/>
          <w:szCs w:val="24"/>
          <w:lang w:val="en-US" w:eastAsia="ru-RU"/>
        </w:rPr>
        <w:t>e</w:t>
      </w:r>
      <w:r w:rsidRPr="001E7382">
        <w:rPr>
          <w:rFonts w:ascii="Times New Roman" w:eastAsia="Times New Roman" w:hAnsi="Times New Roman" w:cs="Times New Roman"/>
          <w:spacing w:val="-2"/>
          <w:sz w:val="24"/>
          <w:szCs w:val="24"/>
          <w:lang w:eastAsia="ru-RU"/>
        </w:rPr>
        <w:t>-</w:t>
      </w:r>
      <w:proofErr w:type="spellStart"/>
      <w:r w:rsidRPr="001E7382">
        <w:rPr>
          <w:rFonts w:ascii="Times New Roman" w:eastAsia="Times New Roman" w:hAnsi="Times New Roman" w:cs="Times New Roman"/>
          <w:spacing w:val="-2"/>
          <w:sz w:val="24"/>
          <w:szCs w:val="24"/>
          <w:lang w:eastAsia="ru-RU"/>
        </w:rPr>
        <w:t>mail</w:t>
      </w:r>
      <w:proofErr w:type="spellEnd"/>
      <w:r w:rsidRPr="001E7382">
        <w:rPr>
          <w:rFonts w:ascii="Times New Roman" w:eastAsia="Times New Roman" w:hAnsi="Times New Roman" w:cs="Times New Roman"/>
          <w:spacing w:val="-2"/>
          <w:sz w:val="24"/>
          <w:szCs w:val="24"/>
          <w:lang w:eastAsia="ru-RU"/>
        </w:rPr>
        <w:t xml:space="preserve">: </w:t>
      </w:r>
      <w:hyperlink r:id="rId17" w:history="1">
        <w:r w:rsidRPr="001E7382">
          <w:rPr>
            <w:rStyle w:val="ac"/>
            <w:rFonts w:ascii="Times New Roman" w:eastAsia="Times New Roman" w:hAnsi="Times New Roman" w:cs="Times New Roman"/>
            <w:spacing w:val="-2"/>
            <w:sz w:val="24"/>
            <w:szCs w:val="24"/>
            <w:lang w:eastAsia="ru-RU"/>
          </w:rPr>
          <w:t>katebalezi@gmail.com</w:t>
        </w:r>
      </w:hyperlink>
    </w:p>
    <w:p w:rsidR="00363C7B" w:rsidRDefault="001E7382" w:rsidP="001E7382">
      <w:pPr>
        <w:spacing w:after="0" w:line="360" w:lineRule="auto"/>
        <w:ind w:left="-567" w:right="283"/>
        <w:jc w:val="both"/>
        <w:rPr>
          <w:rFonts w:ascii="Times New Roman" w:eastAsia="Times New Roman" w:hAnsi="Times New Roman" w:cs="Times New Roman"/>
          <w:sz w:val="24"/>
          <w:szCs w:val="24"/>
          <w:lang w:eastAsia="ru-RU"/>
        </w:rPr>
      </w:pPr>
      <w:proofErr w:type="spellStart"/>
      <w:r w:rsidRPr="001E7382">
        <w:rPr>
          <w:rFonts w:ascii="Times New Roman" w:eastAsia="Times New Roman" w:hAnsi="Times New Roman" w:cs="Times New Roman"/>
          <w:b/>
          <w:sz w:val="24"/>
          <w:szCs w:val="24"/>
          <w:lang w:eastAsia="ru-RU"/>
        </w:rPr>
        <w:t>Форостян</w:t>
      </w:r>
      <w:proofErr w:type="spellEnd"/>
      <w:r w:rsidRPr="001E7382">
        <w:rPr>
          <w:rFonts w:ascii="Times New Roman" w:eastAsia="Times New Roman" w:hAnsi="Times New Roman" w:cs="Times New Roman"/>
          <w:b/>
          <w:sz w:val="24"/>
          <w:szCs w:val="24"/>
          <w:lang w:eastAsia="ru-RU"/>
        </w:rPr>
        <w:t xml:space="preserve"> Вероника Викторовна</w:t>
      </w:r>
      <w:r>
        <w:rPr>
          <w:rFonts w:ascii="Times New Roman" w:eastAsia="Times New Roman" w:hAnsi="Times New Roman" w:cs="Times New Roman"/>
          <w:b/>
          <w:sz w:val="24"/>
          <w:szCs w:val="24"/>
          <w:lang w:eastAsia="ru-RU"/>
        </w:rPr>
        <w:t xml:space="preserve"> </w:t>
      </w:r>
      <w:r w:rsidRPr="001E7382">
        <w:rPr>
          <w:rFonts w:ascii="Times New Roman" w:eastAsia="Times New Roman" w:hAnsi="Times New Roman" w:cs="Times New Roman"/>
          <w:sz w:val="24"/>
          <w:szCs w:val="24"/>
          <w:lang w:eastAsia="ru-RU"/>
        </w:rPr>
        <w:t>- магистрант направления «Социология» философско-социологического факультета, техник Центра социологических исследований; Пермский государственный национальный исследовательский университет; 614990, Пермь, ул. </w:t>
      </w:r>
      <w:proofErr w:type="spellStart"/>
      <w:r w:rsidRPr="001E7382">
        <w:rPr>
          <w:rFonts w:ascii="Times New Roman" w:eastAsia="Times New Roman" w:hAnsi="Times New Roman" w:cs="Times New Roman"/>
          <w:sz w:val="24"/>
          <w:szCs w:val="24"/>
          <w:lang w:eastAsia="ru-RU"/>
        </w:rPr>
        <w:t>Букирева</w:t>
      </w:r>
      <w:proofErr w:type="spellEnd"/>
      <w:r w:rsidRPr="001E7382">
        <w:rPr>
          <w:rFonts w:ascii="Times New Roman" w:eastAsia="Times New Roman" w:hAnsi="Times New Roman" w:cs="Times New Roman"/>
          <w:sz w:val="24"/>
          <w:szCs w:val="24"/>
          <w:lang w:eastAsia="ru-RU"/>
        </w:rPr>
        <w:t xml:space="preserve">, 15; </w:t>
      </w:r>
      <w:r w:rsidRPr="001E7382">
        <w:rPr>
          <w:rFonts w:ascii="Times New Roman" w:eastAsia="Times New Roman" w:hAnsi="Times New Roman" w:cs="Times New Roman"/>
          <w:sz w:val="24"/>
          <w:szCs w:val="24"/>
          <w:lang w:val="en-US" w:eastAsia="ru-RU"/>
        </w:rPr>
        <w:t>e</w:t>
      </w:r>
      <w:r w:rsidRPr="001E7382">
        <w:rPr>
          <w:rFonts w:ascii="Times New Roman" w:eastAsia="Times New Roman" w:hAnsi="Times New Roman" w:cs="Times New Roman"/>
          <w:sz w:val="24"/>
          <w:szCs w:val="24"/>
          <w:lang w:eastAsia="ru-RU"/>
        </w:rPr>
        <w:t>-</w:t>
      </w:r>
      <w:proofErr w:type="spellStart"/>
      <w:r w:rsidRPr="001E7382">
        <w:rPr>
          <w:rFonts w:ascii="Times New Roman" w:eastAsia="Times New Roman" w:hAnsi="Times New Roman" w:cs="Times New Roman"/>
          <w:sz w:val="24"/>
          <w:szCs w:val="24"/>
          <w:lang w:eastAsia="ru-RU"/>
        </w:rPr>
        <w:t>mail</w:t>
      </w:r>
      <w:proofErr w:type="spellEnd"/>
      <w:r w:rsidRPr="001E7382">
        <w:rPr>
          <w:rFonts w:ascii="Times New Roman" w:eastAsia="Times New Roman" w:hAnsi="Times New Roman" w:cs="Times New Roman"/>
          <w:sz w:val="24"/>
          <w:szCs w:val="24"/>
          <w:lang w:eastAsia="ru-RU"/>
        </w:rPr>
        <w:t>: v.forostyan13@gmail.com</w:t>
      </w:r>
    </w:p>
    <w:p w:rsidR="001E7382" w:rsidRPr="00710B7E" w:rsidRDefault="001E7382" w:rsidP="001E7382">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1E7382" w:rsidRPr="00710B7E" w:rsidRDefault="001E7382" w:rsidP="001E7382">
      <w:pPr>
        <w:pStyle w:val="a5"/>
        <w:spacing w:after="120"/>
        <w:ind w:left="-567" w:right="283"/>
        <w:rPr>
          <w:szCs w:val="24"/>
        </w:rPr>
      </w:pPr>
      <w:proofErr w:type="spellStart"/>
      <w:r w:rsidRPr="001E7382">
        <w:t>Могильчак</w:t>
      </w:r>
      <w:proofErr w:type="spellEnd"/>
      <w:r w:rsidRPr="001E7382">
        <w:t xml:space="preserve"> </w:t>
      </w:r>
      <w:r>
        <w:t>Е.Л.</w:t>
      </w:r>
      <w:r w:rsidRPr="001E7382">
        <w:rPr>
          <w:bCs/>
        </w:rPr>
        <w:t xml:space="preserve"> </w:t>
      </w:r>
      <w:r w:rsidRPr="001E7382">
        <w:rPr>
          <w:b w:val="0"/>
          <w:bCs/>
          <w:i w:val="0"/>
          <w:sz w:val="22"/>
        </w:rPr>
        <w:t>РЕЛИГИОЗНОСТЬ МИГРАНТОВ ИЗ ЦЕНТРАЛЬНОЙ АЗИИ</w:t>
      </w:r>
      <w:r>
        <w:rPr>
          <w:b w:val="0"/>
          <w:bCs/>
          <w:i w:val="0"/>
          <w:sz w:val="22"/>
        </w:rPr>
        <w:t xml:space="preserve"> </w:t>
      </w:r>
      <w:r w:rsidRPr="001E7382">
        <w:rPr>
          <w:b w:val="0"/>
          <w:bCs/>
          <w:i w:val="0"/>
          <w:sz w:val="22"/>
        </w:rPr>
        <w:t>В УСЛОВИЯХ КРУПНОГО ГОРОДА</w:t>
      </w:r>
    </w:p>
    <w:p w:rsidR="001E7382" w:rsidRPr="006422F4" w:rsidRDefault="001E7382" w:rsidP="001E7382">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1E7382">
        <w:rPr>
          <w:sz w:val="24"/>
          <w:szCs w:val="24"/>
          <w:lang w:val="ru-RU"/>
        </w:rPr>
        <w:t xml:space="preserve">Целью исследования являлось определение степени распространенности религиозных практик среди разных категорий мигрантов, выявление религиозных групп, имеющих разные </w:t>
      </w:r>
      <w:proofErr w:type="spellStart"/>
      <w:r w:rsidRPr="001E7382">
        <w:rPr>
          <w:sz w:val="24"/>
          <w:szCs w:val="24"/>
          <w:lang w:val="ru-RU"/>
        </w:rPr>
        <w:t>аккультурационные</w:t>
      </w:r>
      <w:proofErr w:type="spellEnd"/>
      <w:r w:rsidRPr="001E7382">
        <w:rPr>
          <w:sz w:val="24"/>
          <w:szCs w:val="24"/>
          <w:lang w:val="ru-RU"/>
        </w:rPr>
        <w:t xml:space="preserve"> стратегии. В 2017 г. нами был опрошен методом стандартизированного интервью 231 </w:t>
      </w:r>
      <w:proofErr w:type="spellStart"/>
      <w:r w:rsidRPr="001E7382">
        <w:rPr>
          <w:sz w:val="24"/>
          <w:szCs w:val="24"/>
          <w:lang w:val="ru-RU"/>
        </w:rPr>
        <w:t>иноэтничный</w:t>
      </w:r>
      <w:proofErr w:type="spellEnd"/>
      <w:r w:rsidRPr="001E7382">
        <w:rPr>
          <w:sz w:val="24"/>
          <w:szCs w:val="24"/>
          <w:lang w:val="ru-RU"/>
        </w:rPr>
        <w:t xml:space="preserve"> мигрант из стран Центральной Азии, проживающий в Екатеринбурге. С увеличением времени пребывания в </w:t>
      </w:r>
      <w:proofErr w:type="gramStart"/>
      <w:r w:rsidRPr="001E7382">
        <w:rPr>
          <w:sz w:val="24"/>
          <w:szCs w:val="24"/>
          <w:lang w:val="ru-RU"/>
        </w:rPr>
        <w:t>Екатеринбурге</w:t>
      </w:r>
      <w:proofErr w:type="gramEnd"/>
      <w:r w:rsidRPr="001E7382">
        <w:rPr>
          <w:sz w:val="24"/>
          <w:szCs w:val="24"/>
          <w:lang w:val="ru-RU"/>
        </w:rPr>
        <w:t xml:space="preserve"> как у мусульман, так и у христиан увеличивается число используемых религиозных практик. Таким образом, с увеличением продолжительности пребывания в городе у мусульман усиливается ориентация на сохранение национально-культурной идентичности, </w:t>
      </w:r>
      <w:proofErr w:type="gramStart"/>
      <w:r w:rsidRPr="001E7382">
        <w:rPr>
          <w:sz w:val="24"/>
          <w:szCs w:val="24"/>
          <w:lang w:val="ru-RU"/>
        </w:rPr>
        <w:t>у</w:t>
      </w:r>
      <w:proofErr w:type="gramEnd"/>
      <w:r w:rsidRPr="001E7382">
        <w:rPr>
          <w:sz w:val="24"/>
          <w:szCs w:val="24"/>
          <w:lang w:val="ru-RU"/>
        </w:rPr>
        <w:t xml:space="preserve"> определивших свою конфессиональную принадлежность как христианство — на включение в новую, немусульманскую культуру. На религиозную активность мигрантов влияют социально-демографические факторы. С повышением уровня образования религиозность ослабевает, а при переходе </w:t>
      </w:r>
      <w:proofErr w:type="gramStart"/>
      <w:r w:rsidRPr="001E7382">
        <w:rPr>
          <w:sz w:val="24"/>
          <w:szCs w:val="24"/>
          <w:lang w:val="ru-RU"/>
        </w:rPr>
        <w:t>от</w:t>
      </w:r>
      <w:proofErr w:type="gramEnd"/>
      <w:r w:rsidRPr="001E7382">
        <w:rPr>
          <w:sz w:val="24"/>
          <w:szCs w:val="24"/>
          <w:lang w:val="ru-RU"/>
        </w:rPr>
        <w:t xml:space="preserve"> женской к мужской гендерной группе она усиливается. На основе показателей степени идентификации с родной и русской культурой при помощи метода факторного анализа было проведено сравнение трех религиозных групп мигрантов. </w:t>
      </w:r>
      <w:proofErr w:type="gramStart"/>
      <w:r w:rsidRPr="001E7382">
        <w:rPr>
          <w:sz w:val="24"/>
          <w:szCs w:val="24"/>
          <w:lang w:val="ru-RU"/>
        </w:rPr>
        <w:t>Среди них были выделены: 1) определившие в качестве своей конфессиональной принадлежности ислам и реализующие максимальное число религиозных практик; 2) определившие в качестве своей конфессиональной принадлежности ислам, но не вовлеченные ни в одну религиозную практику; 3) определившие в качестве своей конфессиональной принадлежности христианство.</w:t>
      </w:r>
      <w:proofErr w:type="gramEnd"/>
      <w:r w:rsidRPr="001E7382">
        <w:rPr>
          <w:sz w:val="24"/>
          <w:szCs w:val="24"/>
          <w:lang w:val="ru-RU"/>
        </w:rPr>
        <w:t xml:space="preserve"> В первой группе сильно развита установка как на включение в русскую культуру, так и на сохранение собственной </w:t>
      </w:r>
      <w:r w:rsidRPr="001E7382">
        <w:rPr>
          <w:sz w:val="24"/>
          <w:szCs w:val="24"/>
          <w:lang w:val="ru-RU"/>
        </w:rPr>
        <w:lastRenderedPageBreak/>
        <w:t>национально-культурной идентичности. Во второй группе слабо развиты обе установки. В третьей группе установка на сохранение национально-культурной идентичности не развита, а установка на включение в русскую культуру развита лишь частично. Опираясь на теорию аккультурации Дж. Берри, можно говорить о предрасположенности первой группы мигрантов к интеграционной стратегии аккультурации, второй группы — к маргинальной стратегии. Стратегия третьей группы определена нами как неполная ассимиляция. Наиболее оптимальной и бесконфликтной мы считаем стратегию интеграции, которая свойственна первой группе — активно практикующим мусульманам.</w:t>
      </w:r>
    </w:p>
    <w:p w:rsidR="001E7382" w:rsidRPr="00C95863" w:rsidRDefault="001E7382" w:rsidP="001E7382">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1E7382">
        <w:rPr>
          <w:iCs/>
          <w:sz w:val="24"/>
          <w:szCs w:val="24"/>
          <w:lang w:val="ru-RU"/>
        </w:rPr>
        <w:t xml:space="preserve">мигранты, религиозные практики, аккультурация, ассимиляция, интеграция, </w:t>
      </w:r>
      <w:proofErr w:type="spellStart"/>
      <w:r w:rsidRPr="001E7382">
        <w:rPr>
          <w:iCs/>
          <w:sz w:val="24"/>
          <w:szCs w:val="24"/>
          <w:lang w:val="ru-RU"/>
        </w:rPr>
        <w:t>маргинализация</w:t>
      </w:r>
      <w:proofErr w:type="spellEnd"/>
      <w:r w:rsidRPr="001E7382">
        <w:rPr>
          <w:iCs/>
          <w:sz w:val="24"/>
          <w:szCs w:val="24"/>
          <w:lang w:val="ru-RU"/>
        </w:rPr>
        <w:t>, культурная самоидентификация, факторный анализ.</w:t>
      </w:r>
      <w:proofErr w:type="gramEnd"/>
    </w:p>
    <w:p w:rsidR="001E7382" w:rsidRPr="00E2341D" w:rsidRDefault="001E7382" w:rsidP="001E7382">
      <w:pPr>
        <w:pStyle w:val="a3"/>
        <w:ind w:left="-567" w:right="283"/>
        <w:rPr>
          <w:sz w:val="24"/>
          <w:szCs w:val="24"/>
          <w:lang w:val="ru-RU"/>
        </w:rPr>
      </w:pPr>
    </w:p>
    <w:p w:rsidR="00427BB7" w:rsidRPr="007A533A" w:rsidRDefault="001E7382" w:rsidP="001E7382">
      <w:pPr>
        <w:spacing w:after="0" w:line="360" w:lineRule="auto"/>
        <w:ind w:left="-567" w:right="283"/>
        <w:jc w:val="both"/>
        <w:rPr>
          <w:spacing w:val="-2"/>
          <w:sz w:val="24"/>
          <w:szCs w:val="24"/>
        </w:rPr>
      </w:pPr>
      <w:proofErr w:type="spellStart"/>
      <w:r w:rsidRPr="001E7382">
        <w:rPr>
          <w:rFonts w:ascii="Times New Roman" w:eastAsia="Times New Roman" w:hAnsi="Times New Roman" w:cs="Times New Roman"/>
          <w:b/>
          <w:spacing w:val="-2"/>
          <w:sz w:val="24"/>
          <w:szCs w:val="24"/>
          <w:lang w:eastAsia="ru-RU"/>
        </w:rPr>
        <w:t>Могильчак</w:t>
      </w:r>
      <w:proofErr w:type="spellEnd"/>
      <w:r w:rsidRPr="001E7382">
        <w:rPr>
          <w:rFonts w:ascii="Times New Roman" w:eastAsia="Times New Roman" w:hAnsi="Times New Roman" w:cs="Times New Roman"/>
          <w:b/>
          <w:spacing w:val="-2"/>
          <w:sz w:val="24"/>
          <w:szCs w:val="24"/>
          <w:lang w:eastAsia="ru-RU"/>
        </w:rPr>
        <w:t xml:space="preserve"> Елена Львовна</w:t>
      </w:r>
      <w:r>
        <w:rPr>
          <w:rFonts w:ascii="Times New Roman" w:eastAsia="Times New Roman" w:hAnsi="Times New Roman" w:cs="Times New Roman"/>
          <w:b/>
          <w:spacing w:val="-2"/>
          <w:sz w:val="24"/>
          <w:szCs w:val="24"/>
          <w:lang w:eastAsia="ru-RU"/>
        </w:rPr>
        <w:t xml:space="preserve"> </w:t>
      </w:r>
      <w:r w:rsidRPr="001E7382">
        <w:rPr>
          <w:rFonts w:ascii="Times New Roman" w:eastAsia="Times New Roman" w:hAnsi="Times New Roman" w:cs="Times New Roman"/>
          <w:spacing w:val="-2"/>
          <w:sz w:val="24"/>
          <w:szCs w:val="24"/>
          <w:lang w:eastAsia="ru-RU"/>
        </w:rPr>
        <w:t>- кандидат философских наук, доцент кафедры прикладной социологии, департамент политологии и социологии Уральского гуманитарного института; Уральский федеральный университет им. первого Президента России Б.Н.</w:t>
      </w:r>
      <w:r w:rsidRPr="001E7382">
        <w:rPr>
          <w:rFonts w:ascii="Times New Roman" w:eastAsia="Times New Roman" w:hAnsi="Times New Roman" w:cs="Times New Roman"/>
          <w:spacing w:val="-2"/>
          <w:sz w:val="24"/>
          <w:szCs w:val="24"/>
          <w:lang w:val="en-US" w:eastAsia="ru-RU"/>
        </w:rPr>
        <w:t> </w:t>
      </w:r>
      <w:r w:rsidRPr="001E7382">
        <w:rPr>
          <w:rFonts w:ascii="Times New Roman" w:eastAsia="Times New Roman" w:hAnsi="Times New Roman" w:cs="Times New Roman"/>
          <w:spacing w:val="-2"/>
          <w:sz w:val="24"/>
          <w:szCs w:val="24"/>
          <w:lang w:eastAsia="ru-RU"/>
        </w:rPr>
        <w:t xml:space="preserve">Ельцина; 620000, Екатеринбург, пр. Ленина, 51; </w:t>
      </w:r>
      <w:r w:rsidRPr="001E7382">
        <w:rPr>
          <w:rFonts w:ascii="Times New Roman" w:eastAsia="Times New Roman" w:hAnsi="Times New Roman" w:cs="Times New Roman"/>
          <w:spacing w:val="-2"/>
          <w:sz w:val="24"/>
          <w:szCs w:val="24"/>
          <w:lang w:val="en-US" w:eastAsia="ru-RU"/>
        </w:rPr>
        <w:t>e</w:t>
      </w:r>
      <w:r w:rsidRPr="001E7382">
        <w:rPr>
          <w:rFonts w:ascii="Times New Roman" w:eastAsia="Times New Roman" w:hAnsi="Times New Roman" w:cs="Times New Roman"/>
          <w:spacing w:val="-2"/>
          <w:sz w:val="24"/>
          <w:szCs w:val="24"/>
          <w:lang w:eastAsia="ru-RU"/>
        </w:rPr>
        <w:t>-</w:t>
      </w:r>
      <w:r w:rsidRPr="001E7382">
        <w:rPr>
          <w:rFonts w:ascii="Times New Roman" w:eastAsia="Times New Roman" w:hAnsi="Times New Roman" w:cs="Times New Roman"/>
          <w:spacing w:val="-2"/>
          <w:sz w:val="24"/>
          <w:szCs w:val="24"/>
          <w:lang w:val="en-US" w:eastAsia="ru-RU"/>
        </w:rPr>
        <w:t>mail</w:t>
      </w:r>
      <w:r w:rsidRPr="001E7382">
        <w:rPr>
          <w:rFonts w:ascii="Times New Roman" w:eastAsia="Times New Roman" w:hAnsi="Times New Roman" w:cs="Times New Roman"/>
          <w:spacing w:val="-2"/>
          <w:sz w:val="24"/>
          <w:szCs w:val="24"/>
          <w:lang w:eastAsia="ru-RU"/>
        </w:rPr>
        <w:t>: e.l.mogilchak@urfu.ru</w:t>
      </w:r>
      <w:bookmarkStart w:id="1" w:name="_GoBack"/>
      <w:bookmarkEnd w:id="1"/>
    </w:p>
    <w:sectPr w:rsidR="00427BB7" w:rsidRPr="007A533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675" w:rsidRDefault="006B0675" w:rsidP="000E0CFC">
      <w:pPr>
        <w:spacing w:after="0" w:line="240" w:lineRule="auto"/>
      </w:pPr>
      <w:r>
        <w:separator/>
      </w:r>
    </w:p>
  </w:endnote>
  <w:endnote w:type="continuationSeparator" w:id="0">
    <w:p w:rsidR="006B0675" w:rsidRDefault="006B0675"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675" w:rsidRDefault="006B0675" w:rsidP="000E0CFC">
      <w:pPr>
        <w:spacing w:after="0" w:line="240" w:lineRule="auto"/>
      </w:pPr>
      <w:r>
        <w:separator/>
      </w:r>
    </w:p>
  </w:footnote>
  <w:footnote w:type="continuationSeparator" w:id="0">
    <w:p w:rsidR="006B0675" w:rsidRDefault="006B0675"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149A4"/>
    <w:rsid w:val="00125EB1"/>
    <w:rsid w:val="0013123A"/>
    <w:rsid w:val="0013713E"/>
    <w:rsid w:val="00143DDF"/>
    <w:rsid w:val="00184226"/>
    <w:rsid w:val="00186219"/>
    <w:rsid w:val="001A57A4"/>
    <w:rsid w:val="001B181A"/>
    <w:rsid w:val="001C0836"/>
    <w:rsid w:val="001D7E12"/>
    <w:rsid w:val="001E295A"/>
    <w:rsid w:val="001E7382"/>
    <w:rsid w:val="001F1949"/>
    <w:rsid w:val="002253ED"/>
    <w:rsid w:val="00241899"/>
    <w:rsid w:val="002653CF"/>
    <w:rsid w:val="00291B08"/>
    <w:rsid w:val="002B2D27"/>
    <w:rsid w:val="002B2F19"/>
    <w:rsid w:val="002D22EB"/>
    <w:rsid w:val="002E00B3"/>
    <w:rsid w:val="002F4723"/>
    <w:rsid w:val="002F6FF1"/>
    <w:rsid w:val="00300571"/>
    <w:rsid w:val="003262AF"/>
    <w:rsid w:val="003275B8"/>
    <w:rsid w:val="003455FE"/>
    <w:rsid w:val="00363C7B"/>
    <w:rsid w:val="00363DB9"/>
    <w:rsid w:val="00397D09"/>
    <w:rsid w:val="003C165E"/>
    <w:rsid w:val="003C4A1F"/>
    <w:rsid w:val="003C5A27"/>
    <w:rsid w:val="003E5E63"/>
    <w:rsid w:val="003F4582"/>
    <w:rsid w:val="003F6C93"/>
    <w:rsid w:val="00414EED"/>
    <w:rsid w:val="00416AF1"/>
    <w:rsid w:val="00427BB7"/>
    <w:rsid w:val="004328A7"/>
    <w:rsid w:val="00470D7F"/>
    <w:rsid w:val="004C653A"/>
    <w:rsid w:val="004E3FE5"/>
    <w:rsid w:val="004F02CA"/>
    <w:rsid w:val="005050F7"/>
    <w:rsid w:val="0051557A"/>
    <w:rsid w:val="00532CF3"/>
    <w:rsid w:val="005714DF"/>
    <w:rsid w:val="005747EF"/>
    <w:rsid w:val="005876D9"/>
    <w:rsid w:val="00587977"/>
    <w:rsid w:val="00594D01"/>
    <w:rsid w:val="005A00C8"/>
    <w:rsid w:val="005D1A38"/>
    <w:rsid w:val="005E170A"/>
    <w:rsid w:val="00600DFD"/>
    <w:rsid w:val="00617356"/>
    <w:rsid w:val="006422F4"/>
    <w:rsid w:val="006440F8"/>
    <w:rsid w:val="006534E7"/>
    <w:rsid w:val="00667B5B"/>
    <w:rsid w:val="00681587"/>
    <w:rsid w:val="006A1850"/>
    <w:rsid w:val="006A284C"/>
    <w:rsid w:val="006B0675"/>
    <w:rsid w:val="006D0FA0"/>
    <w:rsid w:val="006D2A8C"/>
    <w:rsid w:val="006D2EFE"/>
    <w:rsid w:val="006E5D6F"/>
    <w:rsid w:val="006F37D8"/>
    <w:rsid w:val="00710B7E"/>
    <w:rsid w:val="00726A70"/>
    <w:rsid w:val="0074067E"/>
    <w:rsid w:val="007529D3"/>
    <w:rsid w:val="0075556C"/>
    <w:rsid w:val="0076332A"/>
    <w:rsid w:val="0077109E"/>
    <w:rsid w:val="007861F1"/>
    <w:rsid w:val="00794A6E"/>
    <w:rsid w:val="00795BF4"/>
    <w:rsid w:val="007A533A"/>
    <w:rsid w:val="007C620F"/>
    <w:rsid w:val="007E3FAF"/>
    <w:rsid w:val="007F28E7"/>
    <w:rsid w:val="00835C24"/>
    <w:rsid w:val="008471D4"/>
    <w:rsid w:val="00850F03"/>
    <w:rsid w:val="00882D0F"/>
    <w:rsid w:val="008A3735"/>
    <w:rsid w:val="008C0BFC"/>
    <w:rsid w:val="008C3B8F"/>
    <w:rsid w:val="008D7630"/>
    <w:rsid w:val="00914C8A"/>
    <w:rsid w:val="0092659C"/>
    <w:rsid w:val="00932F5B"/>
    <w:rsid w:val="00946375"/>
    <w:rsid w:val="00952AAA"/>
    <w:rsid w:val="0096237F"/>
    <w:rsid w:val="0096718A"/>
    <w:rsid w:val="009834E2"/>
    <w:rsid w:val="009A0128"/>
    <w:rsid w:val="009A45D5"/>
    <w:rsid w:val="009A5230"/>
    <w:rsid w:val="009A630A"/>
    <w:rsid w:val="009B6314"/>
    <w:rsid w:val="009B79FD"/>
    <w:rsid w:val="009F4625"/>
    <w:rsid w:val="009F55E4"/>
    <w:rsid w:val="00A043BB"/>
    <w:rsid w:val="00A646B6"/>
    <w:rsid w:val="00A7192B"/>
    <w:rsid w:val="00A8094A"/>
    <w:rsid w:val="00A9768B"/>
    <w:rsid w:val="00AB17B8"/>
    <w:rsid w:val="00AB38C2"/>
    <w:rsid w:val="00AB780C"/>
    <w:rsid w:val="00AC4FD0"/>
    <w:rsid w:val="00AD4192"/>
    <w:rsid w:val="00AE0160"/>
    <w:rsid w:val="00AE5EEA"/>
    <w:rsid w:val="00B20F9E"/>
    <w:rsid w:val="00B62B31"/>
    <w:rsid w:val="00BA3500"/>
    <w:rsid w:val="00BB7CC4"/>
    <w:rsid w:val="00BE09F0"/>
    <w:rsid w:val="00C002EB"/>
    <w:rsid w:val="00C34B64"/>
    <w:rsid w:val="00C451D2"/>
    <w:rsid w:val="00C509B5"/>
    <w:rsid w:val="00C51C6B"/>
    <w:rsid w:val="00C562C5"/>
    <w:rsid w:val="00C76CBB"/>
    <w:rsid w:val="00C847C3"/>
    <w:rsid w:val="00C95863"/>
    <w:rsid w:val="00CA3DE6"/>
    <w:rsid w:val="00CA4EEE"/>
    <w:rsid w:val="00CE2757"/>
    <w:rsid w:val="00CE5399"/>
    <w:rsid w:val="00CE5A0E"/>
    <w:rsid w:val="00CF30FE"/>
    <w:rsid w:val="00CF7BA6"/>
    <w:rsid w:val="00D15CEA"/>
    <w:rsid w:val="00D2357D"/>
    <w:rsid w:val="00D35357"/>
    <w:rsid w:val="00D4003A"/>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23BF2"/>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rovinal@vogu35.ru" TargetMode="External"/><Relationship Id="rId13" Type="http://schemas.openxmlformats.org/officeDocument/2006/relationships/hyperlink" Target="mailto:evlebedeva@yandex.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vnut@inbox.ru" TargetMode="External"/><Relationship Id="rId12" Type="http://schemas.openxmlformats.org/officeDocument/2006/relationships/hyperlink" Target="mailto:vasyura@inbox.ru" TargetMode="External"/><Relationship Id="rId17" Type="http://schemas.openxmlformats.org/officeDocument/2006/relationships/hyperlink" Target="mailto:katebalezi@gmail.com" TargetMode="External"/><Relationship Id="rId2" Type="http://schemas.microsoft.com/office/2007/relationships/stylesWithEffects" Target="stylesWithEffects.xml"/><Relationship Id="rId16" Type="http://schemas.openxmlformats.org/officeDocument/2006/relationships/hyperlink" Target="mailto:maria_kuzmina82@mail.ru"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ryutina.o@mail.ru" TargetMode="External"/><Relationship Id="rId5" Type="http://schemas.openxmlformats.org/officeDocument/2006/relationships/footnotes" Target="footnotes.xml"/><Relationship Id="rId15" Type="http://schemas.openxmlformats.org/officeDocument/2006/relationships/hyperlink" Target="mailto:rachugina@gmail.com" TargetMode="External"/><Relationship Id="rId10" Type="http://schemas.openxmlformats.org/officeDocument/2006/relationships/hyperlink" Target="mailto:sizowala@mail.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scorney@gmail.com" TargetMode="External"/><Relationship Id="rId14" Type="http://schemas.openxmlformats.org/officeDocument/2006/relationships/hyperlink" Target="mailto:koroleava.n@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14</Pages>
  <Words>5934</Words>
  <Characters>33827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4</cp:revision>
  <dcterms:created xsi:type="dcterms:W3CDTF">2019-12-29T18:54:00Z</dcterms:created>
  <dcterms:modified xsi:type="dcterms:W3CDTF">2019-12-29T20:17:00Z</dcterms:modified>
</cp:coreProperties>
</file>