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00107FC4">
        <w:rPr>
          <w:rFonts w:ascii="Times New Roman" w:eastAsia="Times New Roman" w:hAnsi="Times New Roman" w:cs="Times New Roman"/>
          <w:b/>
          <w:kern w:val="36"/>
          <w:sz w:val="28"/>
          <w:szCs w:val="28"/>
          <w:lang w:eastAsia="ru-RU"/>
        </w:rPr>
        <w:br/>
      </w:r>
      <w:r w:rsidR="00107FC4" w:rsidRPr="005A00C8">
        <w:rPr>
          <w:rFonts w:ascii="Times New Roman" w:hAnsi="Times New Roman" w:cs="Times New Roman"/>
          <w:b/>
          <w:sz w:val="28"/>
          <w:szCs w:val="28"/>
        </w:rPr>
        <w:t>н</w:t>
      </w:r>
      <w:r w:rsidR="00107FC4" w:rsidRPr="005A00C8">
        <w:rPr>
          <w:rFonts w:ascii="Times New Roman" w:eastAsia="Times New Roman" w:hAnsi="Times New Roman" w:cs="Times New Roman"/>
          <w:b/>
          <w:kern w:val="36"/>
          <w:sz w:val="28"/>
          <w:szCs w:val="28"/>
          <w:lang w:eastAsia="ru-RU"/>
        </w:rPr>
        <w:t>аучн</w:t>
      </w:r>
      <w:r w:rsidR="00107FC4">
        <w:rPr>
          <w:rFonts w:ascii="Times New Roman" w:eastAsia="Times New Roman" w:hAnsi="Times New Roman" w:cs="Times New Roman"/>
          <w:b/>
          <w:kern w:val="36"/>
          <w:sz w:val="28"/>
          <w:szCs w:val="28"/>
          <w:lang w:eastAsia="ru-RU"/>
        </w:rPr>
        <w:t>ый</w:t>
      </w:r>
      <w:r w:rsidR="00107FC4" w:rsidRPr="005A00C8">
        <w:rPr>
          <w:rFonts w:ascii="Times New Roman" w:eastAsia="Times New Roman" w:hAnsi="Times New Roman" w:cs="Times New Roman"/>
          <w:b/>
          <w:kern w:val="36"/>
          <w:sz w:val="28"/>
          <w:szCs w:val="28"/>
          <w:lang w:eastAsia="ru-RU"/>
        </w:rPr>
        <w:t xml:space="preserve"> журнал </w:t>
      </w:r>
      <w:r w:rsidRPr="005A00C8">
        <w:rPr>
          <w:rFonts w:ascii="Times New Roman" w:eastAsia="Times New Roman" w:hAnsi="Times New Roman" w:cs="Times New Roman"/>
          <w:b/>
          <w:kern w:val="36"/>
          <w:sz w:val="28"/>
          <w:szCs w:val="28"/>
          <w:lang w:eastAsia="ru-RU"/>
        </w:rPr>
        <w:t>«Вестник Пермского университета</w:t>
      </w:r>
      <w:r w:rsidR="00107FC4">
        <w:rPr>
          <w:rFonts w:ascii="Times New Roman" w:eastAsia="Times New Roman" w:hAnsi="Times New Roman" w:cs="Times New Roman"/>
          <w:b/>
          <w:kern w:val="36"/>
          <w:sz w:val="28"/>
          <w:szCs w:val="28"/>
          <w:lang w:eastAsia="ru-RU"/>
        </w:rPr>
        <w:t xml:space="preserve">» </w:t>
      </w:r>
      <w:r w:rsidR="00107FC4">
        <w:rPr>
          <w:rFonts w:ascii="Times New Roman" w:eastAsia="Times New Roman" w:hAnsi="Times New Roman" w:cs="Times New Roman"/>
          <w:b/>
          <w:kern w:val="36"/>
          <w:sz w:val="28"/>
          <w:szCs w:val="28"/>
          <w:lang w:eastAsia="ru-RU"/>
        </w:rPr>
        <w:br/>
        <w:t>Серия «</w:t>
      </w:r>
      <w:r w:rsidRPr="005A00C8">
        <w:rPr>
          <w:rFonts w:ascii="Times New Roman" w:eastAsia="Times New Roman" w:hAnsi="Times New Roman" w:cs="Times New Roman"/>
          <w:b/>
          <w:kern w:val="36"/>
          <w:sz w:val="28"/>
          <w:szCs w:val="28"/>
          <w:lang w:eastAsia="ru-RU"/>
        </w:rPr>
        <w:t>Философия. Психология. Социология»</w:t>
      </w:r>
      <w:r w:rsidR="00107FC4">
        <w:rPr>
          <w:rFonts w:ascii="Times New Roman" w:eastAsia="Times New Roman" w:hAnsi="Times New Roman" w:cs="Times New Roman"/>
          <w:b/>
          <w:kern w:val="36"/>
          <w:sz w:val="28"/>
          <w:szCs w:val="28"/>
          <w:lang w:eastAsia="ru-RU"/>
        </w:rPr>
        <w:t xml:space="preserve">, </w:t>
      </w:r>
      <w:r w:rsidR="00107FC4" w:rsidRPr="00291B08">
        <w:rPr>
          <w:rFonts w:ascii="Times New Roman" w:eastAsia="Times New Roman" w:hAnsi="Times New Roman" w:cs="Times New Roman"/>
          <w:b/>
          <w:kern w:val="36"/>
          <w:sz w:val="28"/>
          <w:szCs w:val="28"/>
          <w:lang w:eastAsia="ru-RU"/>
        </w:rPr>
        <w:t>№</w:t>
      </w:r>
      <w:r w:rsidR="009834E2">
        <w:rPr>
          <w:rFonts w:ascii="Times New Roman" w:hAnsi="Times New Roman" w:cs="Times New Roman"/>
          <w:b/>
          <w:sz w:val="28"/>
          <w:szCs w:val="28"/>
        </w:rPr>
        <w:t>3</w:t>
      </w:r>
      <w:r w:rsidR="00107FC4">
        <w:rPr>
          <w:rFonts w:ascii="Times New Roman" w:hAnsi="Times New Roman" w:cs="Times New Roman"/>
          <w:b/>
          <w:sz w:val="28"/>
          <w:szCs w:val="28"/>
        </w:rPr>
        <w:t>,</w:t>
      </w:r>
      <w:r w:rsidR="00107FC4" w:rsidRPr="005A00C8">
        <w:rPr>
          <w:rFonts w:ascii="Times New Roman" w:hAnsi="Times New Roman" w:cs="Times New Roman"/>
          <w:b/>
          <w:sz w:val="28"/>
          <w:szCs w:val="28"/>
        </w:rPr>
        <w:t xml:space="preserve"> 201</w:t>
      </w:r>
      <w:r w:rsidR="00107FC4">
        <w:rPr>
          <w:rFonts w:ascii="Times New Roman" w:hAnsi="Times New Roman" w:cs="Times New Roman"/>
          <w:b/>
          <w:sz w:val="28"/>
          <w:szCs w:val="28"/>
        </w:rPr>
        <w:t>8</w:t>
      </w:r>
      <w:r w:rsidR="00107FC4" w:rsidRPr="005A00C8">
        <w:rPr>
          <w:rFonts w:ascii="Times New Roman" w:hAnsi="Times New Roman" w:cs="Times New Roman"/>
          <w:b/>
          <w:sz w:val="28"/>
          <w:szCs w:val="28"/>
        </w:rPr>
        <w:t xml:space="preserve"> год</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9834E2" w:rsidP="00FD2CC9">
      <w:pPr>
        <w:pStyle w:val="a5"/>
        <w:spacing w:after="120"/>
        <w:ind w:left="-567" w:right="283"/>
        <w:rPr>
          <w:szCs w:val="24"/>
        </w:rPr>
      </w:pPr>
      <w:r w:rsidRPr="009834E2">
        <w:rPr>
          <w:szCs w:val="24"/>
        </w:rPr>
        <w:t xml:space="preserve">Долин </w:t>
      </w:r>
      <w:r>
        <w:rPr>
          <w:szCs w:val="24"/>
        </w:rPr>
        <w:t>В.А.</w:t>
      </w:r>
      <w:r w:rsidRPr="009834E2">
        <w:rPr>
          <w:szCs w:val="24"/>
        </w:rPr>
        <w:t xml:space="preserve"> </w:t>
      </w:r>
      <w:r>
        <w:rPr>
          <w:b w:val="0"/>
          <w:i w:val="0"/>
          <w:szCs w:val="24"/>
        </w:rPr>
        <w:t>Ф</w:t>
      </w:r>
      <w:r w:rsidRPr="009834E2">
        <w:rPr>
          <w:b w:val="0"/>
          <w:i w:val="0"/>
          <w:szCs w:val="24"/>
        </w:rPr>
        <w:t>илософско-антропологические</w:t>
      </w:r>
      <w:r>
        <w:rPr>
          <w:b w:val="0"/>
          <w:i w:val="0"/>
          <w:szCs w:val="24"/>
        </w:rPr>
        <w:t xml:space="preserve"> </w:t>
      </w:r>
      <w:r w:rsidRPr="009834E2">
        <w:rPr>
          <w:b w:val="0"/>
          <w:i w:val="0"/>
          <w:szCs w:val="24"/>
        </w:rPr>
        <w:t xml:space="preserve">представления </w:t>
      </w:r>
      <w:r>
        <w:rPr>
          <w:b w:val="0"/>
          <w:i w:val="0"/>
          <w:szCs w:val="24"/>
        </w:rPr>
        <w:t>В</w:t>
      </w:r>
      <w:r w:rsidRPr="009834E2">
        <w:rPr>
          <w:b w:val="0"/>
          <w:i w:val="0"/>
          <w:szCs w:val="24"/>
        </w:rPr>
        <w:t xml:space="preserve">иктора </w:t>
      </w:r>
      <w:proofErr w:type="spellStart"/>
      <w:r>
        <w:rPr>
          <w:b w:val="0"/>
          <w:i w:val="0"/>
          <w:szCs w:val="24"/>
        </w:rPr>
        <w:t>Ф</w:t>
      </w:r>
      <w:r w:rsidRPr="009834E2">
        <w:rPr>
          <w:b w:val="0"/>
          <w:i w:val="0"/>
          <w:szCs w:val="24"/>
        </w:rPr>
        <w:t>ранкла</w:t>
      </w:r>
      <w:proofErr w:type="spellEnd"/>
      <w:r w:rsidRPr="009834E2">
        <w:rPr>
          <w:b w:val="0"/>
          <w:i w:val="0"/>
          <w:szCs w:val="24"/>
        </w:rPr>
        <w:t>:</w:t>
      </w:r>
      <w:r>
        <w:rPr>
          <w:b w:val="0"/>
          <w:i w:val="0"/>
          <w:szCs w:val="24"/>
        </w:rPr>
        <w:t xml:space="preserve"> </w:t>
      </w:r>
      <w:r w:rsidRPr="009834E2">
        <w:rPr>
          <w:b w:val="0"/>
          <w:i w:val="0"/>
          <w:szCs w:val="24"/>
        </w:rPr>
        <w:t>опыт исторической реконструкции</w:t>
      </w:r>
    </w:p>
    <w:p w:rsidR="009834E2" w:rsidRDefault="000E0CFC" w:rsidP="009834E2">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9834E2" w:rsidRPr="009834E2">
        <w:rPr>
          <w:sz w:val="24"/>
          <w:szCs w:val="24"/>
          <w:lang w:val="ru-RU"/>
        </w:rPr>
        <w:t xml:space="preserve">Статья посвящена исторической реконструкции системы философско-антропологических представлений, фундирующих </w:t>
      </w:r>
      <w:proofErr w:type="spellStart"/>
      <w:r w:rsidR="009834E2" w:rsidRPr="009834E2">
        <w:rPr>
          <w:sz w:val="24"/>
          <w:szCs w:val="24"/>
          <w:lang w:val="ru-RU"/>
        </w:rPr>
        <w:t>логотерапию</w:t>
      </w:r>
      <w:proofErr w:type="spellEnd"/>
      <w:r w:rsidR="009834E2" w:rsidRPr="009834E2">
        <w:rPr>
          <w:sz w:val="24"/>
          <w:szCs w:val="24"/>
          <w:lang w:val="ru-RU"/>
        </w:rPr>
        <w:t xml:space="preserve"> Виктора </w:t>
      </w:r>
      <w:proofErr w:type="spellStart"/>
      <w:r w:rsidR="009834E2" w:rsidRPr="009834E2">
        <w:rPr>
          <w:sz w:val="24"/>
          <w:szCs w:val="24"/>
          <w:lang w:val="ru-RU"/>
        </w:rPr>
        <w:t>Франкла</w:t>
      </w:r>
      <w:proofErr w:type="spellEnd"/>
      <w:r w:rsidR="009834E2" w:rsidRPr="009834E2">
        <w:rPr>
          <w:sz w:val="24"/>
          <w:szCs w:val="24"/>
          <w:lang w:val="ru-RU"/>
        </w:rPr>
        <w:t xml:space="preserve">. В методологическом аспекте статья опирается на концептуальные средства платонизма и </w:t>
      </w:r>
      <w:proofErr w:type="spellStart"/>
      <w:r w:rsidR="009834E2" w:rsidRPr="009834E2">
        <w:rPr>
          <w:sz w:val="24"/>
          <w:szCs w:val="24"/>
          <w:lang w:val="ru-RU"/>
        </w:rPr>
        <w:t>аристотелизма</w:t>
      </w:r>
      <w:proofErr w:type="spellEnd"/>
      <w:r w:rsidR="009834E2" w:rsidRPr="009834E2">
        <w:rPr>
          <w:sz w:val="24"/>
          <w:szCs w:val="24"/>
          <w:lang w:val="ru-RU"/>
        </w:rPr>
        <w:t xml:space="preserve">. В целях содержательной реконструкции системы философско-антропологических представлений В. </w:t>
      </w:r>
      <w:proofErr w:type="spellStart"/>
      <w:r w:rsidR="009834E2" w:rsidRPr="009834E2">
        <w:rPr>
          <w:sz w:val="24"/>
          <w:szCs w:val="24"/>
          <w:lang w:val="ru-RU"/>
        </w:rPr>
        <w:t>Франкла</w:t>
      </w:r>
      <w:proofErr w:type="spellEnd"/>
      <w:r w:rsidR="009834E2" w:rsidRPr="009834E2">
        <w:rPr>
          <w:sz w:val="24"/>
          <w:szCs w:val="24"/>
          <w:lang w:val="ru-RU"/>
        </w:rPr>
        <w:t xml:space="preserve"> рассматриваются представления о сущности, существовании, предназначении и насущных задачах человека. При описании философско-антропологических представлений В. </w:t>
      </w:r>
      <w:proofErr w:type="spellStart"/>
      <w:r w:rsidR="009834E2" w:rsidRPr="009834E2">
        <w:rPr>
          <w:sz w:val="24"/>
          <w:szCs w:val="24"/>
          <w:lang w:val="ru-RU"/>
        </w:rPr>
        <w:t>Франкла</w:t>
      </w:r>
      <w:proofErr w:type="spellEnd"/>
      <w:r w:rsidR="009834E2" w:rsidRPr="009834E2">
        <w:rPr>
          <w:sz w:val="24"/>
          <w:szCs w:val="24"/>
          <w:lang w:val="ru-RU"/>
        </w:rPr>
        <w:t xml:space="preserve"> на языке </w:t>
      </w:r>
      <w:proofErr w:type="spellStart"/>
      <w:r w:rsidR="009834E2" w:rsidRPr="009834E2">
        <w:rPr>
          <w:sz w:val="24"/>
          <w:szCs w:val="24"/>
          <w:lang w:val="ru-RU"/>
        </w:rPr>
        <w:t>платонистской</w:t>
      </w:r>
      <w:proofErr w:type="spellEnd"/>
      <w:r w:rsidR="009834E2" w:rsidRPr="009834E2">
        <w:rPr>
          <w:sz w:val="24"/>
          <w:szCs w:val="24"/>
          <w:lang w:val="ru-RU"/>
        </w:rPr>
        <w:t xml:space="preserve"> и </w:t>
      </w:r>
      <w:proofErr w:type="spellStart"/>
      <w:r w:rsidR="009834E2" w:rsidRPr="009834E2">
        <w:rPr>
          <w:sz w:val="24"/>
          <w:szCs w:val="24"/>
          <w:lang w:val="ru-RU"/>
        </w:rPr>
        <w:t>аристотелистской</w:t>
      </w:r>
      <w:proofErr w:type="spellEnd"/>
      <w:r w:rsidR="009834E2" w:rsidRPr="009834E2">
        <w:rPr>
          <w:sz w:val="24"/>
          <w:szCs w:val="24"/>
          <w:lang w:val="ru-RU"/>
        </w:rPr>
        <w:t xml:space="preserve"> традиций понимания человека сущность и существование человека объединяются как онтологическая диада, а предназначение и насущные задачи человека — как аксиологическая диада. Результаты осмысления </w:t>
      </w:r>
      <w:proofErr w:type="spellStart"/>
      <w:r w:rsidR="009834E2" w:rsidRPr="009834E2">
        <w:rPr>
          <w:sz w:val="24"/>
          <w:szCs w:val="24"/>
          <w:lang w:val="ru-RU"/>
        </w:rPr>
        <w:t>Франклом</w:t>
      </w:r>
      <w:proofErr w:type="spellEnd"/>
      <w:r w:rsidR="009834E2" w:rsidRPr="009834E2">
        <w:rPr>
          <w:sz w:val="24"/>
          <w:szCs w:val="24"/>
          <w:lang w:val="ru-RU"/>
        </w:rPr>
        <w:t xml:space="preserve"> онтологической диады позволяют рассматривать его как «спасителя платонизма» в ситуации доминирования эмпиризма и сциентизма в философской антропологии (традиция Декарта – Канта – </w:t>
      </w:r>
      <w:proofErr w:type="spellStart"/>
      <w:r w:rsidR="009834E2" w:rsidRPr="009834E2">
        <w:rPr>
          <w:sz w:val="24"/>
          <w:szCs w:val="24"/>
          <w:lang w:val="ru-RU"/>
        </w:rPr>
        <w:t>Гуссерля</w:t>
      </w:r>
      <w:proofErr w:type="spellEnd"/>
      <w:r w:rsidR="009834E2" w:rsidRPr="009834E2">
        <w:rPr>
          <w:sz w:val="24"/>
          <w:szCs w:val="24"/>
          <w:lang w:val="ru-RU"/>
        </w:rPr>
        <w:t xml:space="preserve">). При осмыслении аксиологической диады В. </w:t>
      </w:r>
      <w:proofErr w:type="spellStart"/>
      <w:r w:rsidR="009834E2" w:rsidRPr="009834E2">
        <w:rPr>
          <w:sz w:val="24"/>
          <w:szCs w:val="24"/>
          <w:lang w:val="ru-RU"/>
        </w:rPr>
        <w:t>Франкл</w:t>
      </w:r>
      <w:proofErr w:type="spellEnd"/>
      <w:r w:rsidR="009834E2" w:rsidRPr="009834E2">
        <w:rPr>
          <w:sz w:val="24"/>
          <w:szCs w:val="24"/>
          <w:lang w:val="ru-RU"/>
        </w:rPr>
        <w:t xml:space="preserve"> следует аксиологическому </w:t>
      </w:r>
      <w:proofErr w:type="spellStart"/>
      <w:r w:rsidR="009834E2" w:rsidRPr="009834E2">
        <w:rPr>
          <w:sz w:val="24"/>
          <w:szCs w:val="24"/>
          <w:lang w:val="ru-RU"/>
        </w:rPr>
        <w:t>онтологизму</w:t>
      </w:r>
      <w:proofErr w:type="spellEnd"/>
      <w:r w:rsidR="009834E2" w:rsidRPr="009834E2">
        <w:rPr>
          <w:sz w:val="24"/>
          <w:szCs w:val="24"/>
          <w:lang w:val="ru-RU"/>
        </w:rPr>
        <w:t xml:space="preserve"> М. Шелера и предвосхищает имманентно-событийное понимание смысла Ж. </w:t>
      </w:r>
      <w:proofErr w:type="spellStart"/>
      <w:r w:rsidR="009834E2" w:rsidRPr="009834E2">
        <w:rPr>
          <w:sz w:val="24"/>
          <w:szCs w:val="24"/>
          <w:lang w:val="ru-RU"/>
        </w:rPr>
        <w:t>Делёза</w:t>
      </w:r>
      <w:proofErr w:type="spellEnd"/>
      <w:r w:rsidR="009834E2" w:rsidRPr="009834E2">
        <w:rPr>
          <w:sz w:val="24"/>
          <w:szCs w:val="24"/>
          <w:lang w:val="ru-RU"/>
        </w:rPr>
        <w:t xml:space="preserve">. В антропологии В. </w:t>
      </w:r>
      <w:proofErr w:type="spellStart"/>
      <w:r w:rsidR="009834E2" w:rsidRPr="009834E2">
        <w:rPr>
          <w:sz w:val="24"/>
          <w:szCs w:val="24"/>
          <w:lang w:val="ru-RU"/>
        </w:rPr>
        <w:t>Франкла</w:t>
      </w:r>
      <w:proofErr w:type="spellEnd"/>
      <w:r w:rsidR="009834E2" w:rsidRPr="009834E2">
        <w:rPr>
          <w:sz w:val="24"/>
          <w:szCs w:val="24"/>
          <w:lang w:val="ru-RU"/>
        </w:rPr>
        <w:t xml:space="preserve"> ортогонально-холистическое понимание сущности и существования человека выступает основой </w:t>
      </w:r>
      <w:proofErr w:type="spellStart"/>
      <w:r w:rsidR="009834E2" w:rsidRPr="009834E2">
        <w:rPr>
          <w:sz w:val="24"/>
          <w:szCs w:val="24"/>
          <w:lang w:val="ru-RU"/>
        </w:rPr>
        <w:t>интенционально</w:t>
      </w:r>
      <w:proofErr w:type="spellEnd"/>
      <w:r w:rsidR="009834E2" w:rsidRPr="009834E2">
        <w:rPr>
          <w:sz w:val="24"/>
          <w:szCs w:val="24"/>
          <w:lang w:val="ru-RU"/>
        </w:rPr>
        <w:t xml:space="preserve">-духовного способа реализации насущных задач и предназначения человека. В результате преобладающие концепты </w:t>
      </w:r>
      <w:proofErr w:type="spellStart"/>
      <w:r w:rsidR="009834E2" w:rsidRPr="009834E2">
        <w:rPr>
          <w:sz w:val="24"/>
          <w:szCs w:val="24"/>
          <w:lang w:val="ru-RU"/>
        </w:rPr>
        <w:t>аристотелизма</w:t>
      </w:r>
      <w:proofErr w:type="spellEnd"/>
      <w:r w:rsidR="009834E2" w:rsidRPr="009834E2">
        <w:rPr>
          <w:sz w:val="24"/>
          <w:szCs w:val="24"/>
          <w:lang w:val="ru-RU"/>
        </w:rPr>
        <w:t xml:space="preserve"> в антропологии В. </w:t>
      </w:r>
      <w:proofErr w:type="spellStart"/>
      <w:r w:rsidR="009834E2" w:rsidRPr="009834E2">
        <w:rPr>
          <w:sz w:val="24"/>
          <w:szCs w:val="24"/>
          <w:lang w:val="ru-RU"/>
        </w:rPr>
        <w:t>Франкла</w:t>
      </w:r>
      <w:proofErr w:type="spellEnd"/>
      <w:r w:rsidR="009834E2" w:rsidRPr="009834E2">
        <w:rPr>
          <w:sz w:val="24"/>
          <w:szCs w:val="24"/>
          <w:lang w:val="ru-RU"/>
        </w:rPr>
        <w:t xml:space="preserve"> дополняются </w:t>
      </w:r>
      <w:proofErr w:type="spellStart"/>
      <w:r w:rsidR="009834E2" w:rsidRPr="009834E2">
        <w:rPr>
          <w:sz w:val="24"/>
          <w:szCs w:val="24"/>
          <w:lang w:val="ru-RU"/>
        </w:rPr>
        <w:t>платонистским</w:t>
      </w:r>
      <w:proofErr w:type="spellEnd"/>
      <w:r w:rsidR="009834E2" w:rsidRPr="009834E2">
        <w:rPr>
          <w:sz w:val="24"/>
          <w:szCs w:val="24"/>
          <w:lang w:val="ru-RU"/>
        </w:rPr>
        <w:t xml:space="preserve"> представлением о духовном измерении человека. Интегральным результатом </w:t>
      </w:r>
      <w:proofErr w:type="spellStart"/>
      <w:r w:rsidR="009834E2" w:rsidRPr="009834E2">
        <w:rPr>
          <w:sz w:val="24"/>
          <w:szCs w:val="24"/>
          <w:lang w:val="ru-RU"/>
        </w:rPr>
        <w:t>франкловской</w:t>
      </w:r>
      <w:proofErr w:type="spellEnd"/>
      <w:r w:rsidR="009834E2" w:rsidRPr="009834E2">
        <w:rPr>
          <w:sz w:val="24"/>
          <w:szCs w:val="24"/>
          <w:lang w:val="ru-RU"/>
        </w:rPr>
        <w:t xml:space="preserve"> антропологии выступает образ </w:t>
      </w:r>
      <w:proofErr w:type="spellStart"/>
      <w:r w:rsidR="009834E2" w:rsidRPr="009834E2">
        <w:rPr>
          <w:sz w:val="24"/>
          <w:szCs w:val="24"/>
          <w:lang w:val="ru-RU"/>
        </w:rPr>
        <w:t>Homo</w:t>
      </w:r>
      <w:proofErr w:type="spellEnd"/>
      <w:r w:rsidR="009834E2" w:rsidRPr="009834E2">
        <w:rPr>
          <w:sz w:val="24"/>
          <w:szCs w:val="24"/>
          <w:lang w:val="ru-RU"/>
        </w:rPr>
        <w:t xml:space="preserve"> </w:t>
      </w:r>
      <w:proofErr w:type="spellStart"/>
      <w:r w:rsidR="009834E2" w:rsidRPr="009834E2">
        <w:rPr>
          <w:sz w:val="24"/>
          <w:szCs w:val="24"/>
          <w:lang w:val="ru-RU"/>
        </w:rPr>
        <w:t>noeticus</w:t>
      </w:r>
      <w:proofErr w:type="spellEnd"/>
      <w:r w:rsidR="009834E2" w:rsidRPr="009834E2">
        <w:rPr>
          <w:sz w:val="24"/>
          <w:szCs w:val="24"/>
          <w:lang w:val="ru-RU"/>
        </w:rPr>
        <w:t xml:space="preserve"> как человека светской духовности. В целом В. </w:t>
      </w:r>
      <w:proofErr w:type="spellStart"/>
      <w:r w:rsidR="009834E2" w:rsidRPr="009834E2">
        <w:rPr>
          <w:sz w:val="24"/>
          <w:szCs w:val="24"/>
          <w:lang w:val="ru-RU"/>
        </w:rPr>
        <w:t>Франкл</w:t>
      </w:r>
      <w:proofErr w:type="spellEnd"/>
      <w:r w:rsidR="009834E2" w:rsidRPr="009834E2">
        <w:rPr>
          <w:sz w:val="24"/>
          <w:szCs w:val="24"/>
          <w:lang w:val="ru-RU"/>
        </w:rPr>
        <w:t xml:space="preserve"> осуществляет синтез </w:t>
      </w:r>
      <w:proofErr w:type="gramStart"/>
      <w:r w:rsidR="009834E2" w:rsidRPr="009834E2">
        <w:rPr>
          <w:sz w:val="24"/>
          <w:szCs w:val="24"/>
          <w:lang w:val="ru-RU"/>
        </w:rPr>
        <w:t>естественно-научного</w:t>
      </w:r>
      <w:proofErr w:type="gramEnd"/>
      <w:r w:rsidR="009834E2" w:rsidRPr="009834E2">
        <w:rPr>
          <w:sz w:val="24"/>
          <w:szCs w:val="24"/>
          <w:lang w:val="ru-RU"/>
        </w:rPr>
        <w:t xml:space="preserve"> и философского понимания человека, потенциально совместимый с религиозной антропологией. </w:t>
      </w:r>
      <w:proofErr w:type="spellStart"/>
      <w:r w:rsidR="009834E2" w:rsidRPr="009834E2">
        <w:rPr>
          <w:sz w:val="24"/>
          <w:szCs w:val="24"/>
          <w:lang w:val="ru-RU"/>
        </w:rPr>
        <w:t>Франкловский</w:t>
      </w:r>
      <w:proofErr w:type="spellEnd"/>
      <w:r w:rsidR="009834E2" w:rsidRPr="009834E2">
        <w:rPr>
          <w:sz w:val="24"/>
          <w:szCs w:val="24"/>
          <w:lang w:val="ru-RU"/>
        </w:rPr>
        <w:t xml:space="preserve"> синтез платонизма и </w:t>
      </w:r>
      <w:proofErr w:type="spellStart"/>
      <w:r w:rsidR="009834E2" w:rsidRPr="009834E2">
        <w:rPr>
          <w:sz w:val="24"/>
          <w:szCs w:val="24"/>
          <w:lang w:val="ru-RU"/>
        </w:rPr>
        <w:t>аристотелизма</w:t>
      </w:r>
      <w:proofErr w:type="spellEnd"/>
      <w:r w:rsidR="009834E2" w:rsidRPr="009834E2">
        <w:rPr>
          <w:sz w:val="24"/>
          <w:szCs w:val="24"/>
          <w:lang w:val="ru-RU"/>
        </w:rPr>
        <w:t xml:space="preserve"> соответствует «</w:t>
      </w:r>
      <w:proofErr w:type="spellStart"/>
      <w:r w:rsidR="009834E2" w:rsidRPr="009834E2">
        <w:rPr>
          <w:sz w:val="24"/>
          <w:szCs w:val="24"/>
          <w:lang w:val="ru-RU"/>
        </w:rPr>
        <w:t>аристотелистскому</w:t>
      </w:r>
      <w:proofErr w:type="spellEnd"/>
      <w:r w:rsidR="009834E2" w:rsidRPr="009834E2">
        <w:rPr>
          <w:sz w:val="24"/>
          <w:szCs w:val="24"/>
          <w:lang w:val="ru-RU"/>
        </w:rPr>
        <w:t xml:space="preserve"> повороту» неклассической философии и потенциально продуктивен для осмысления особенностей реализации человеческой </w:t>
      </w:r>
      <w:proofErr w:type="spellStart"/>
      <w:r w:rsidR="009834E2" w:rsidRPr="009834E2">
        <w:rPr>
          <w:sz w:val="24"/>
          <w:szCs w:val="24"/>
          <w:lang w:val="ru-RU"/>
        </w:rPr>
        <w:t>экзистенции</w:t>
      </w:r>
      <w:proofErr w:type="spellEnd"/>
      <w:r w:rsidR="009834E2" w:rsidRPr="009834E2">
        <w:rPr>
          <w:sz w:val="24"/>
          <w:szCs w:val="24"/>
          <w:lang w:val="ru-RU"/>
        </w:rPr>
        <w:t xml:space="preserve"> в мире конвергентных технологий.</w:t>
      </w:r>
    </w:p>
    <w:p w:rsidR="00143DDF" w:rsidRPr="00143DDF" w:rsidRDefault="000E0CFC" w:rsidP="009834E2">
      <w:pPr>
        <w:pStyle w:val="a3"/>
        <w:tabs>
          <w:tab w:val="left" w:pos="9355"/>
        </w:tabs>
        <w:ind w:left="-567" w:right="283"/>
        <w:rPr>
          <w:sz w:val="24"/>
          <w:szCs w:val="24"/>
          <w:lang w:val="ru-RU"/>
        </w:rPr>
      </w:pPr>
      <w:r w:rsidRPr="000E0CFC">
        <w:rPr>
          <w:i/>
          <w:sz w:val="24"/>
          <w:szCs w:val="24"/>
          <w:lang w:val="ru-RU"/>
        </w:rPr>
        <w:t>Ключевые слова</w:t>
      </w:r>
      <w:r w:rsidRPr="00291B08">
        <w:rPr>
          <w:i/>
          <w:sz w:val="24"/>
          <w:szCs w:val="24"/>
          <w:lang w:val="ru-RU"/>
        </w:rPr>
        <w:t>:</w:t>
      </w:r>
      <w:r w:rsidRPr="003275B8">
        <w:rPr>
          <w:sz w:val="24"/>
          <w:szCs w:val="24"/>
          <w:lang w:val="ru-RU"/>
        </w:rPr>
        <w:t xml:space="preserve"> </w:t>
      </w:r>
      <w:r w:rsidR="009834E2" w:rsidRPr="009834E2">
        <w:rPr>
          <w:sz w:val="24"/>
          <w:szCs w:val="24"/>
          <w:lang w:val="ru-RU"/>
        </w:rPr>
        <w:t xml:space="preserve">Виктор </w:t>
      </w:r>
      <w:proofErr w:type="spellStart"/>
      <w:r w:rsidR="009834E2" w:rsidRPr="009834E2">
        <w:rPr>
          <w:sz w:val="24"/>
          <w:szCs w:val="24"/>
          <w:lang w:val="ru-RU"/>
        </w:rPr>
        <w:t>Франкл</w:t>
      </w:r>
      <w:proofErr w:type="spellEnd"/>
      <w:r w:rsidR="009834E2" w:rsidRPr="009834E2">
        <w:rPr>
          <w:sz w:val="24"/>
          <w:szCs w:val="24"/>
          <w:lang w:val="ru-RU"/>
        </w:rPr>
        <w:t xml:space="preserve">, платонизм, </w:t>
      </w:r>
      <w:proofErr w:type="spellStart"/>
      <w:r w:rsidR="009834E2" w:rsidRPr="009834E2">
        <w:rPr>
          <w:sz w:val="24"/>
          <w:szCs w:val="24"/>
          <w:lang w:val="ru-RU"/>
        </w:rPr>
        <w:t>аристотелизм</w:t>
      </w:r>
      <w:proofErr w:type="spellEnd"/>
      <w:r w:rsidR="009834E2" w:rsidRPr="009834E2">
        <w:rPr>
          <w:sz w:val="24"/>
          <w:szCs w:val="24"/>
          <w:lang w:val="ru-RU"/>
        </w:rPr>
        <w:t xml:space="preserve">, </w:t>
      </w:r>
      <w:proofErr w:type="spellStart"/>
      <w:r w:rsidR="009834E2" w:rsidRPr="009834E2">
        <w:rPr>
          <w:sz w:val="24"/>
          <w:szCs w:val="24"/>
          <w:lang w:val="ru-RU"/>
        </w:rPr>
        <w:t>логотерапия</w:t>
      </w:r>
      <w:proofErr w:type="spellEnd"/>
      <w:r w:rsidR="009834E2" w:rsidRPr="009834E2">
        <w:rPr>
          <w:sz w:val="24"/>
          <w:szCs w:val="24"/>
          <w:lang w:val="ru-RU"/>
        </w:rPr>
        <w:t xml:space="preserve">, смысл, </w:t>
      </w:r>
      <w:proofErr w:type="spellStart"/>
      <w:r w:rsidR="009834E2" w:rsidRPr="009834E2">
        <w:rPr>
          <w:sz w:val="24"/>
          <w:szCs w:val="24"/>
          <w:lang w:val="ru-RU"/>
        </w:rPr>
        <w:t>антиредукционизм</w:t>
      </w:r>
      <w:proofErr w:type="spellEnd"/>
      <w:r w:rsidR="009834E2" w:rsidRPr="009834E2">
        <w:rPr>
          <w:sz w:val="24"/>
          <w:szCs w:val="24"/>
          <w:lang w:val="ru-RU"/>
        </w:rPr>
        <w:t>, конвергентные технологии.</w:t>
      </w:r>
    </w:p>
    <w:p w:rsidR="009834E2" w:rsidRDefault="009834E2" w:rsidP="00291B08">
      <w:pPr>
        <w:pStyle w:val="a3"/>
        <w:spacing w:line="360" w:lineRule="auto"/>
        <w:ind w:left="-567" w:right="283"/>
        <w:rPr>
          <w:b/>
          <w:sz w:val="24"/>
          <w:szCs w:val="24"/>
          <w:lang w:val="ru-RU"/>
        </w:rPr>
      </w:pPr>
    </w:p>
    <w:p w:rsidR="000E0CFC" w:rsidRDefault="009834E2" w:rsidP="009834E2">
      <w:pPr>
        <w:pStyle w:val="a3"/>
        <w:spacing w:line="360" w:lineRule="auto"/>
        <w:ind w:left="-567" w:right="283"/>
        <w:rPr>
          <w:sz w:val="24"/>
          <w:szCs w:val="24"/>
          <w:lang w:val="ru-RU"/>
        </w:rPr>
      </w:pPr>
      <w:r w:rsidRPr="009834E2">
        <w:rPr>
          <w:b/>
          <w:sz w:val="24"/>
          <w:szCs w:val="24"/>
          <w:lang w:val="ru-RU"/>
        </w:rPr>
        <w:t>Долин Вячеслав Александрович</w:t>
      </w:r>
      <w:r w:rsidR="00291B08" w:rsidRPr="00291B08">
        <w:rPr>
          <w:b/>
          <w:sz w:val="24"/>
          <w:szCs w:val="24"/>
          <w:lang w:val="ru-RU"/>
        </w:rPr>
        <w:t xml:space="preserve"> - </w:t>
      </w:r>
      <w:r w:rsidRPr="009834E2">
        <w:rPr>
          <w:sz w:val="24"/>
          <w:szCs w:val="24"/>
          <w:lang w:val="ru-RU"/>
        </w:rPr>
        <w:t>кандидат философских наук, доцент кафедры гуманитарных и социально-экономических дисциплин</w:t>
      </w:r>
      <w:r>
        <w:rPr>
          <w:sz w:val="24"/>
          <w:szCs w:val="24"/>
          <w:lang w:val="ru-RU"/>
        </w:rPr>
        <w:t xml:space="preserve">; </w:t>
      </w:r>
      <w:r w:rsidRPr="009834E2">
        <w:rPr>
          <w:sz w:val="24"/>
          <w:szCs w:val="24"/>
          <w:lang w:val="ru-RU"/>
        </w:rPr>
        <w:t>Белгородский юридический институт МВД России им. И.Д. Путилина,</w:t>
      </w:r>
      <w:r>
        <w:rPr>
          <w:sz w:val="24"/>
          <w:szCs w:val="24"/>
          <w:lang w:val="ru-RU"/>
        </w:rPr>
        <w:t xml:space="preserve"> </w:t>
      </w:r>
      <w:r w:rsidRPr="009834E2">
        <w:rPr>
          <w:sz w:val="24"/>
          <w:szCs w:val="24"/>
          <w:lang w:val="ru-RU"/>
        </w:rPr>
        <w:t>308024, Белгород, ул. Горького, 71;</w:t>
      </w:r>
      <w:r>
        <w:rPr>
          <w:sz w:val="24"/>
          <w:szCs w:val="24"/>
          <w:lang w:val="ru-RU"/>
        </w:rPr>
        <w:t xml:space="preserve"> </w:t>
      </w:r>
      <w:r w:rsidRPr="009834E2">
        <w:rPr>
          <w:sz w:val="24"/>
          <w:szCs w:val="24"/>
          <w:lang w:val="ru-RU"/>
        </w:rPr>
        <w:t>e-</w:t>
      </w:r>
      <w:proofErr w:type="spellStart"/>
      <w:r w:rsidRPr="009834E2">
        <w:rPr>
          <w:sz w:val="24"/>
          <w:szCs w:val="24"/>
          <w:lang w:val="ru-RU"/>
        </w:rPr>
        <w:t>mail</w:t>
      </w:r>
      <w:proofErr w:type="spellEnd"/>
      <w:r w:rsidRPr="009834E2">
        <w:rPr>
          <w:sz w:val="24"/>
          <w:szCs w:val="24"/>
          <w:lang w:val="ru-RU"/>
        </w:rPr>
        <w:t>: v.a.dolin@mail.ru</w:t>
      </w:r>
    </w:p>
    <w:p w:rsidR="000E0CFC" w:rsidRPr="00F0050B" w:rsidRDefault="000E0CFC" w:rsidP="00363DB9">
      <w:pPr>
        <w:pStyle w:val="2"/>
        <w:ind w:left="-567" w:right="283"/>
      </w:pPr>
    </w:p>
    <w:p w:rsidR="000E0CFC" w:rsidRPr="003275B8" w:rsidRDefault="009834E2" w:rsidP="00291B08">
      <w:pPr>
        <w:pStyle w:val="a5"/>
        <w:spacing w:after="120"/>
        <w:ind w:left="-567" w:right="283"/>
        <w:rPr>
          <w:b w:val="0"/>
          <w:i w:val="0"/>
          <w:szCs w:val="24"/>
        </w:rPr>
      </w:pPr>
      <w:r w:rsidRPr="009834E2">
        <w:rPr>
          <w:szCs w:val="24"/>
        </w:rPr>
        <w:t xml:space="preserve">Хомутова </w:t>
      </w:r>
      <w:r>
        <w:rPr>
          <w:szCs w:val="24"/>
        </w:rPr>
        <w:t>Д.С.</w:t>
      </w:r>
      <w:r w:rsidR="00291B08" w:rsidRPr="00291B08">
        <w:rPr>
          <w:szCs w:val="24"/>
        </w:rPr>
        <w:t xml:space="preserve"> </w:t>
      </w:r>
      <w:r w:rsidRPr="009834E2">
        <w:rPr>
          <w:b w:val="0"/>
          <w:i w:val="0"/>
        </w:rPr>
        <w:t>«Исповедь» Августина и трансцендентально-феноменологическая рефлексия</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9834E2" w:rsidRPr="009834E2">
        <w:rPr>
          <w:sz w:val="24"/>
          <w:szCs w:val="24"/>
          <w:lang w:val="ru-RU"/>
        </w:rPr>
        <w:t xml:space="preserve">В статье раскрываются в сравнительной перспективе метод философствования Августина </w:t>
      </w:r>
      <w:proofErr w:type="spellStart"/>
      <w:r w:rsidR="009834E2" w:rsidRPr="009834E2">
        <w:rPr>
          <w:sz w:val="24"/>
          <w:szCs w:val="24"/>
          <w:lang w:val="ru-RU"/>
        </w:rPr>
        <w:t>Аврелия</w:t>
      </w:r>
      <w:proofErr w:type="spellEnd"/>
      <w:r w:rsidR="009834E2" w:rsidRPr="009834E2">
        <w:rPr>
          <w:sz w:val="24"/>
          <w:szCs w:val="24"/>
          <w:lang w:val="ru-RU"/>
        </w:rPr>
        <w:t xml:space="preserve"> и феноменологическая методология Эдмунда </w:t>
      </w:r>
      <w:proofErr w:type="spellStart"/>
      <w:r w:rsidR="009834E2" w:rsidRPr="009834E2">
        <w:rPr>
          <w:sz w:val="24"/>
          <w:szCs w:val="24"/>
          <w:lang w:val="ru-RU"/>
        </w:rPr>
        <w:t>Гуссерля</w:t>
      </w:r>
      <w:proofErr w:type="spellEnd"/>
      <w:r w:rsidR="009834E2" w:rsidRPr="009834E2">
        <w:rPr>
          <w:sz w:val="24"/>
          <w:szCs w:val="24"/>
          <w:lang w:val="ru-RU"/>
        </w:rPr>
        <w:t>. Проанализирована литература, отражающая научный интерес к сравнительному анализу текстов Августина и Э. </w:t>
      </w:r>
      <w:proofErr w:type="spellStart"/>
      <w:r w:rsidR="009834E2" w:rsidRPr="009834E2">
        <w:rPr>
          <w:sz w:val="24"/>
          <w:szCs w:val="24"/>
          <w:lang w:val="ru-RU"/>
        </w:rPr>
        <w:t>Гуссерля</w:t>
      </w:r>
      <w:proofErr w:type="spellEnd"/>
      <w:r w:rsidR="009834E2" w:rsidRPr="009834E2">
        <w:rPr>
          <w:sz w:val="24"/>
          <w:szCs w:val="24"/>
          <w:lang w:val="ru-RU"/>
        </w:rPr>
        <w:t>. Показано различие подходов к историко-философскому исследованию связи философии Августина и феноменологии Э. </w:t>
      </w:r>
      <w:proofErr w:type="spellStart"/>
      <w:r w:rsidR="009834E2" w:rsidRPr="009834E2">
        <w:rPr>
          <w:sz w:val="24"/>
          <w:szCs w:val="24"/>
          <w:lang w:val="ru-RU"/>
        </w:rPr>
        <w:t>Гуссерля</w:t>
      </w:r>
      <w:proofErr w:type="spellEnd"/>
      <w:r w:rsidR="009834E2" w:rsidRPr="009834E2">
        <w:rPr>
          <w:sz w:val="24"/>
          <w:szCs w:val="24"/>
          <w:lang w:val="ru-RU"/>
        </w:rPr>
        <w:t>, обусловленное, с одной стороны, способом соотнесения философских концепций, с другой стороны — тем акцентом, который делается на спекулятивной позиции интерпретируемого автора. Интерпретация текста Августина с феноменологической позиции раскрывает проведенную средневековым философом дескрипцию имманентной сферы и позволяет уточнить феноменологическое описание времени Э. </w:t>
      </w:r>
      <w:proofErr w:type="spellStart"/>
      <w:r w:rsidR="009834E2" w:rsidRPr="009834E2">
        <w:rPr>
          <w:sz w:val="24"/>
          <w:szCs w:val="24"/>
          <w:lang w:val="ru-RU"/>
        </w:rPr>
        <w:t>Гуссерля</w:t>
      </w:r>
      <w:proofErr w:type="spellEnd"/>
      <w:r w:rsidR="009834E2" w:rsidRPr="009834E2">
        <w:rPr>
          <w:sz w:val="24"/>
          <w:szCs w:val="24"/>
          <w:lang w:val="ru-RU"/>
        </w:rPr>
        <w:t>. Показано, что их способы описания реальности и процедуры работы с опытом имеют общие формы. В статье показано соответствие практики «исповеди», описанной Августином, опыту феноменологической дескрипции, проведенной в состоянии «</w:t>
      </w:r>
      <w:proofErr w:type="spellStart"/>
      <w:r w:rsidR="009834E2" w:rsidRPr="009834E2">
        <w:rPr>
          <w:sz w:val="24"/>
          <w:szCs w:val="24"/>
          <w:lang w:val="ru-RU"/>
        </w:rPr>
        <w:t>эпохэ</w:t>
      </w:r>
      <w:proofErr w:type="spellEnd"/>
      <w:r w:rsidR="009834E2" w:rsidRPr="009834E2">
        <w:rPr>
          <w:sz w:val="24"/>
          <w:szCs w:val="24"/>
          <w:lang w:val="ru-RU"/>
        </w:rPr>
        <w:t xml:space="preserve">», поскольку процесс исповеди предполагает «собирание себя» внутри временного ряда. Это процесс идентичен по смыслу трансцендентально-феноменологической рефлексии, отличной от естественной рефлексии, раскалывающей субъекта на несколько </w:t>
      </w:r>
      <w:proofErr w:type="spellStart"/>
      <w:r w:rsidR="009834E2" w:rsidRPr="009834E2">
        <w:rPr>
          <w:sz w:val="24"/>
          <w:szCs w:val="24"/>
          <w:lang w:val="ru-RU"/>
        </w:rPr>
        <w:t>ego</w:t>
      </w:r>
      <w:proofErr w:type="spellEnd"/>
      <w:r w:rsidR="009834E2" w:rsidRPr="009834E2">
        <w:rPr>
          <w:sz w:val="24"/>
          <w:szCs w:val="24"/>
          <w:lang w:val="ru-RU"/>
        </w:rPr>
        <w:t xml:space="preserve">-структур. </w:t>
      </w:r>
      <w:proofErr w:type="gramStart"/>
      <w:r w:rsidR="009834E2" w:rsidRPr="009834E2">
        <w:rPr>
          <w:sz w:val="24"/>
          <w:szCs w:val="24"/>
          <w:lang w:val="ru-RU"/>
        </w:rPr>
        <w:t>Исходя из этой параллели можно говорить</w:t>
      </w:r>
      <w:proofErr w:type="gramEnd"/>
      <w:r w:rsidR="009834E2" w:rsidRPr="009834E2">
        <w:rPr>
          <w:sz w:val="24"/>
          <w:szCs w:val="24"/>
          <w:lang w:val="ru-RU"/>
        </w:rPr>
        <w:t xml:space="preserve"> о содержательной близости понятий «внутреннего человека» и трансцендентального </w:t>
      </w:r>
      <w:proofErr w:type="spellStart"/>
      <w:r w:rsidR="009834E2" w:rsidRPr="009834E2">
        <w:rPr>
          <w:sz w:val="24"/>
          <w:szCs w:val="24"/>
          <w:lang w:val="ru-RU"/>
        </w:rPr>
        <w:t>ego</w:t>
      </w:r>
      <w:proofErr w:type="spellEnd"/>
      <w:r w:rsidR="009834E2" w:rsidRPr="009834E2">
        <w:rPr>
          <w:sz w:val="24"/>
          <w:szCs w:val="24"/>
          <w:lang w:val="ru-RU"/>
        </w:rPr>
        <w:t>, а также «внешнего человека» и человека «естественной установки». Эти тезисы получены на основе анализа X и XI глав «Исповеди» Августина и текста «Картезианских размышлений» Э. </w:t>
      </w:r>
      <w:proofErr w:type="spellStart"/>
      <w:r w:rsidR="009834E2" w:rsidRPr="009834E2">
        <w:rPr>
          <w:sz w:val="24"/>
          <w:szCs w:val="24"/>
          <w:lang w:val="ru-RU"/>
        </w:rPr>
        <w:t>Гуссерля</w:t>
      </w:r>
      <w:proofErr w:type="spellEnd"/>
      <w:r w:rsidR="009834E2" w:rsidRPr="009834E2">
        <w:rPr>
          <w:sz w:val="24"/>
          <w:szCs w:val="24"/>
          <w:lang w:val="ru-RU"/>
        </w:rPr>
        <w:t>. Кроме того, в статье задействованы идеи Ж. </w:t>
      </w:r>
      <w:proofErr w:type="spellStart"/>
      <w:r w:rsidR="009834E2" w:rsidRPr="009834E2">
        <w:rPr>
          <w:sz w:val="24"/>
          <w:szCs w:val="24"/>
          <w:lang w:val="ru-RU"/>
        </w:rPr>
        <w:t>Деррида</w:t>
      </w:r>
      <w:proofErr w:type="spellEnd"/>
      <w:r w:rsidR="009834E2" w:rsidRPr="009834E2">
        <w:rPr>
          <w:sz w:val="24"/>
          <w:szCs w:val="24"/>
          <w:lang w:val="ru-RU"/>
        </w:rPr>
        <w:t xml:space="preserve"> из книги «Голос и феномен», которые в значительной мере помогли прояснить конструкцию феноменологического </w:t>
      </w:r>
      <w:proofErr w:type="spellStart"/>
      <w:r w:rsidR="009834E2" w:rsidRPr="009834E2">
        <w:rPr>
          <w:sz w:val="24"/>
          <w:szCs w:val="24"/>
          <w:lang w:val="ru-RU"/>
        </w:rPr>
        <w:t>ego</w:t>
      </w:r>
      <w:proofErr w:type="spellEnd"/>
      <w:r w:rsidR="009834E2" w:rsidRPr="009834E2">
        <w:rPr>
          <w:sz w:val="24"/>
          <w:szCs w:val="24"/>
          <w:lang w:val="ru-RU"/>
        </w:rPr>
        <w:t xml:space="preserve"> и соотнести дескрипции Августина и Э. </w:t>
      </w:r>
      <w:proofErr w:type="spellStart"/>
      <w:r w:rsidR="009834E2" w:rsidRPr="009834E2">
        <w:rPr>
          <w:sz w:val="24"/>
          <w:szCs w:val="24"/>
          <w:lang w:val="ru-RU"/>
        </w:rPr>
        <w:t>Гуссерля</w:t>
      </w:r>
      <w:proofErr w:type="spellEnd"/>
      <w:r w:rsidR="00291B08" w:rsidRPr="00291B08">
        <w:rPr>
          <w:sz w:val="24"/>
          <w:szCs w:val="24"/>
          <w:lang w:val="ru-RU"/>
        </w:rPr>
        <w:t>.</w:t>
      </w:r>
    </w:p>
    <w:p w:rsidR="00D91CEB" w:rsidRPr="00D91CEB" w:rsidRDefault="000E0CFC" w:rsidP="00D91CEB">
      <w:pPr>
        <w:pStyle w:val="a3"/>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9834E2" w:rsidRPr="009834E2">
        <w:rPr>
          <w:bCs/>
          <w:sz w:val="24"/>
          <w:szCs w:val="24"/>
          <w:lang w:val="ru-RU"/>
        </w:rPr>
        <w:t xml:space="preserve">Августин, Гуссерль, феноменология, феноменологический проект, феноменологическая редукция, </w:t>
      </w:r>
      <w:proofErr w:type="spellStart"/>
      <w:r w:rsidR="009834E2" w:rsidRPr="009834E2">
        <w:rPr>
          <w:bCs/>
          <w:sz w:val="24"/>
          <w:szCs w:val="24"/>
          <w:lang w:val="ru-RU"/>
        </w:rPr>
        <w:t>эпохэ</w:t>
      </w:r>
      <w:proofErr w:type="spellEnd"/>
      <w:r w:rsidR="009834E2" w:rsidRPr="009834E2">
        <w:rPr>
          <w:bCs/>
          <w:sz w:val="24"/>
          <w:szCs w:val="24"/>
          <w:lang w:val="ru-RU"/>
        </w:rPr>
        <w:t xml:space="preserve">, </w:t>
      </w:r>
      <w:proofErr w:type="gramStart"/>
      <w:r w:rsidR="009834E2" w:rsidRPr="009834E2">
        <w:rPr>
          <w:bCs/>
          <w:sz w:val="24"/>
          <w:szCs w:val="24"/>
          <w:lang w:val="ru-RU"/>
        </w:rPr>
        <w:t>трансцендентальное</w:t>
      </w:r>
      <w:proofErr w:type="gramEnd"/>
      <w:r w:rsidR="009834E2" w:rsidRPr="009834E2">
        <w:rPr>
          <w:bCs/>
          <w:sz w:val="24"/>
          <w:szCs w:val="24"/>
          <w:lang w:val="ru-RU"/>
        </w:rPr>
        <w:t xml:space="preserve"> </w:t>
      </w:r>
      <w:proofErr w:type="spellStart"/>
      <w:r w:rsidR="009834E2" w:rsidRPr="009834E2">
        <w:rPr>
          <w:bCs/>
          <w:sz w:val="24"/>
          <w:szCs w:val="24"/>
          <w:lang w:val="ru-RU"/>
        </w:rPr>
        <w:t>ego</w:t>
      </w:r>
      <w:proofErr w:type="spellEnd"/>
      <w:r w:rsidR="009834E2" w:rsidRPr="009834E2">
        <w:rPr>
          <w:bCs/>
          <w:sz w:val="24"/>
          <w:szCs w:val="24"/>
          <w:lang w:val="ru-RU"/>
        </w:rPr>
        <w:t>, исповедь, трансцендентально-феноменологическая рефлексия, естественная установка</w:t>
      </w:r>
      <w:r w:rsidR="009834E2" w:rsidRPr="009834E2">
        <w:rPr>
          <w:sz w:val="24"/>
          <w:szCs w:val="24"/>
          <w:lang w:val="ru-RU"/>
        </w:rPr>
        <w:t>.</w:t>
      </w:r>
    </w:p>
    <w:p w:rsidR="00C562C5" w:rsidRPr="003275B8" w:rsidRDefault="00C562C5" w:rsidP="00363DB9">
      <w:pPr>
        <w:pStyle w:val="a3"/>
        <w:spacing w:line="252" w:lineRule="auto"/>
        <w:ind w:left="-567" w:right="283"/>
        <w:rPr>
          <w:spacing w:val="-2"/>
          <w:sz w:val="24"/>
          <w:szCs w:val="24"/>
          <w:lang w:val="ru-RU"/>
        </w:rPr>
      </w:pPr>
    </w:p>
    <w:p w:rsidR="00FD2CC9" w:rsidRDefault="009834E2" w:rsidP="009834E2">
      <w:pPr>
        <w:pStyle w:val="a3"/>
        <w:spacing w:line="360" w:lineRule="auto"/>
        <w:ind w:left="-567" w:right="283"/>
        <w:rPr>
          <w:spacing w:val="-2"/>
          <w:sz w:val="24"/>
          <w:szCs w:val="24"/>
          <w:lang w:val="ru-RU"/>
        </w:rPr>
      </w:pPr>
      <w:r w:rsidRPr="009834E2">
        <w:rPr>
          <w:b/>
          <w:spacing w:val="-2"/>
          <w:sz w:val="24"/>
          <w:szCs w:val="24"/>
          <w:lang w:val="ru-RU"/>
        </w:rPr>
        <w:t>Хомутова Дарья Сергеевна</w:t>
      </w:r>
      <w:r>
        <w:rPr>
          <w:b/>
          <w:spacing w:val="-2"/>
          <w:sz w:val="24"/>
          <w:szCs w:val="24"/>
          <w:lang w:val="ru-RU"/>
        </w:rPr>
        <w:t xml:space="preserve"> </w:t>
      </w:r>
      <w:r w:rsidRPr="009834E2">
        <w:rPr>
          <w:spacing w:val="-2"/>
          <w:sz w:val="24"/>
          <w:szCs w:val="24"/>
          <w:lang w:val="ru-RU"/>
        </w:rPr>
        <w:t>- старший преподаватель кафедры философии и права; Пермский национальный исследовательский политехнический университет; 614990, Пермь, Комсомольский пр., 29; e-</w:t>
      </w:r>
      <w:proofErr w:type="spellStart"/>
      <w:r w:rsidRPr="009834E2">
        <w:rPr>
          <w:spacing w:val="-2"/>
          <w:sz w:val="24"/>
          <w:szCs w:val="24"/>
          <w:lang w:val="ru-RU"/>
        </w:rPr>
        <w:t>mail</w:t>
      </w:r>
      <w:proofErr w:type="spellEnd"/>
      <w:r w:rsidRPr="009834E2">
        <w:rPr>
          <w:spacing w:val="-2"/>
          <w:sz w:val="24"/>
          <w:szCs w:val="24"/>
          <w:lang w:val="ru-RU"/>
        </w:rPr>
        <w:t>: ohiko.dar@gmail.com</w:t>
      </w:r>
    </w:p>
    <w:p w:rsidR="00C562C5" w:rsidRPr="00F0050B" w:rsidRDefault="00C562C5" w:rsidP="00363DB9">
      <w:pPr>
        <w:pStyle w:val="2"/>
        <w:ind w:left="-567" w:right="283"/>
      </w:pPr>
    </w:p>
    <w:p w:rsidR="00C562C5" w:rsidRPr="00C562C5" w:rsidRDefault="009834E2" w:rsidP="001D7E12">
      <w:pPr>
        <w:pStyle w:val="a5"/>
        <w:spacing w:after="120"/>
        <w:ind w:left="-567" w:right="283"/>
        <w:rPr>
          <w:szCs w:val="24"/>
        </w:rPr>
      </w:pPr>
      <w:proofErr w:type="spellStart"/>
      <w:r w:rsidRPr="009834E2">
        <w:rPr>
          <w:rFonts w:eastAsia="Calibri"/>
        </w:rPr>
        <w:t>Казарян</w:t>
      </w:r>
      <w:proofErr w:type="spellEnd"/>
      <w:r w:rsidRPr="009834E2">
        <w:rPr>
          <w:rFonts w:eastAsia="Calibri"/>
        </w:rPr>
        <w:t xml:space="preserve"> </w:t>
      </w:r>
      <w:r>
        <w:rPr>
          <w:rFonts w:eastAsia="Calibri"/>
        </w:rPr>
        <w:t>А.Г.</w:t>
      </w:r>
      <w:r w:rsidR="008A3735" w:rsidRPr="00617356">
        <w:t xml:space="preserve"> </w:t>
      </w:r>
      <w:proofErr w:type="spellStart"/>
      <w:r w:rsidRPr="009834E2">
        <w:rPr>
          <w:b w:val="0"/>
          <w:i w:val="0"/>
        </w:rPr>
        <w:t>Медийная</w:t>
      </w:r>
      <w:proofErr w:type="spellEnd"/>
      <w:r w:rsidRPr="009834E2">
        <w:rPr>
          <w:b w:val="0"/>
          <w:i w:val="0"/>
        </w:rPr>
        <w:t xml:space="preserve"> интерпретация этнического конфликта</w:t>
      </w:r>
      <w:r>
        <w:rPr>
          <w:b w:val="0"/>
          <w:i w:val="0"/>
        </w:rPr>
        <w:t xml:space="preserve"> </w:t>
      </w:r>
      <w:r w:rsidRPr="009834E2">
        <w:rPr>
          <w:b w:val="0"/>
          <w:i w:val="0"/>
        </w:rPr>
        <w:t xml:space="preserve">как акт </w:t>
      </w:r>
      <w:proofErr w:type="spellStart"/>
      <w:r w:rsidRPr="009834E2">
        <w:rPr>
          <w:b w:val="0"/>
          <w:i w:val="0"/>
        </w:rPr>
        <w:t>деонтологизации</w:t>
      </w:r>
      <w:proofErr w:type="spellEnd"/>
      <w:r w:rsidRPr="009834E2">
        <w:rPr>
          <w:b w:val="0"/>
          <w:i w:val="0"/>
        </w:rPr>
        <w:t xml:space="preserve"> этноса</w:t>
      </w:r>
    </w:p>
    <w:p w:rsidR="00681587" w:rsidRPr="00681587" w:rsidRDefault="00C562C5" w:rsidP="00681587">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9834E2" w:rsidRPr="009834E2">
        <w:rPr>
          <w:sz w:val="24"/>
          <w:szCs w:val="24"/>
          <w:lang w:val="ru-RU"/>
        </w:rPr>
        <w:t xml:space="preserve">Статья задает новый ракурс осмысления проблем геноцида, предстающего не как этнический и политический, а как коммуникативный феномен. В этом смысле </w:t>
      </w:r>
      <w:proofErr w:type="spellStart"/>
      <w:r w:rsidR="009834E2" w:rsidRPr="009834E2">
        <w:rPr>
          <w:sz w:val="24"/>
          <w:szCs w:val="24"/>
          <w:lang w:val="ru-RU"/>
        </w:rPr>
        <w:t>медиадискурс</w:t>
      </w:r>
      <w:proofErr w:type="spellEnd"/>
      <w:r w:rsidR="009834E2" w:rsidRPr="009834E2">
        <w:rPr>
          <w:sz w:val="24"/>
          <w:szCs w:val="24"/>
          <w:lang w:val="ru-RU"/>
        </w:rPr>
        <w:t xml:space="preserve"> приобретает новое содержание и становится фактором формирования и конструирования этнической идентичности. Темы межэтнических отношений и </w:t>
      </w:r>
      <w:proofErr w:type="spellStart"/>
      <w:r w:rsidR="009834E2" w:rsidRPr="009834E2">
        <w:rPr>
          <w:sz w:val="24"/>
          <w:szCs w:val="24"/>
          <w:lang w:val="ru-RU"/>
        </w:rPr>
        <w:t>внутриэтнической</w:t>
      </w:r>
      <w:proofErr w:type="spellEnd"/>
      <w:r w:rsidR="009834E2" w:rsidRPr="009834E2">
        <w:rPr>
          <w:sz w:val="24"/>
          <w:szCs w:val="24"/>
          <w:lang w:val="ru-RU"/>
        </w:rPr>
        <w:t xml:space="preserve"> идентичности являются материалом эффективного </w:t>
      </w:r>
      <w:proofErr w:type="spellStart"/>
      <w:r w:rsidR="009834E2" w:rsidRPr="009834E2">
        <w:rPr>
          <w:sz w:val="24"/>
          <w:szCs w:val="24"/>
          <w:lang w:val="ru-RU"/>
        </w:rPr>
        <w:t>манипулятивного</w:t>
      </w:r>
      <w:proofErr w:type="spellEnd"/>
      <w:r w:rsidR="009834E2" w:rsidRPr="009834E2">
        <w:rPr>
          <w:sz w:val="24"/>
          <w:szCs w:val="24"/>
          <w:lang w:val="ru-RU"/>
        </w:rPr>
        <w:t xml:space="preserve"> воздействия в </w:t>
      </w:r>
      <w:proofErr w:type="spellStart"/>
      <w:r w:rsidR="009834E2" w:rsidRPr="009834E2">
        <w:rPr>
          <w:sz w:val="24"/>
          <w:szCs w:val="24"/>
          <w:lang w:val="ru-RU"/>
        </w:rPr>
        <w:t>массмедиа</w:t>
      </w:r>
      <w:proofErr w:type="spellEnd"/>
      <w:r w:rsidR="009834E2" w:rsidRPr="009834E2">
        <w:rPr>
          <w:sz w:val="24"/>
          <w:szCs w:val="24"/>
          <w:lang w:val="ru-RU"/>
        </w:rPr>
        <w:t xml:space="preserve">. C помощью методов </w:t>
      </w:r>
      <w:proofErr w:type="spellStart"/>
      <w:r w:rsidR="009834E2" w:rsidRPr="009834E2">
        <w:rPr>
          <w:sz w:val="24"/>
          <w:szCs w:val="24"/>
          <w:lang w:val="ru-RU"/>
        </w:rPr>
        <w:t>стереотипизации</w:t>
      </w:r>
      <w:proofErr w:type="spellEnd"/>
      <w:r w:rsidR="009834E2" w:rsidRPr="009834E2">
        <w:rPr>
          <w:sz w:val="24"/>
          <w:szCs w:val="24"/>
          <w:lang w:val="ru-RU"/>
        </w:rPr>
        <w:t xml:space="preserve"> и </w:t>
      </w:r>
      <w:proofErr w:type="spellStart"/>
      <w:r w:rsidR="009834E2" w:rsidRPr="009834E2">
        <w:rPr>
          <w:sz w:val="24"/>
          <w:szCs w:val="24"/>
          <w:lang w:val="ru-RU"/>
        </w:rPr>
        <w:t>пропагандистиских</w:t>
      </w:r>
      <w:proofErr w:type="spellEnd"/>
      <w:r w:rsidR="009834E2" w:rsidRPr="009834E2">
        <w:rPr>
          <w:sz w:val="24"/>
          <w:szCs w:val="24"/>
          <w:lang w:val="ru-RU"/>
        </w:rPr>
        <w:t xml:space="preserve"> приемов </w:t>
      </w:r>
      <w:proofErr w:type="spellStart"/>
      <w:r w:rsidR="009834E2" w:rsidRPr="009834E2">
        <w:rPr>
          <w:sz w:val="24"/>
          <w:szCs w:val="24"/>
          <w:lang w:val="ru-RU"/>
        </w:rPr>
        <w:t>массмедиа</w:t>
      </w:r>
      <w:proofErr w:type="spellEnd"/>
      <w:r w:rsidR="009834E2" w:rsidRPr="009834E2">
        <w:rPr>
          <w:sz w:val="24"/>
          <w:szCs w:val="24"/>
          <w:lang w:val="ru-RU"/>
        </w:rPr>
        <w:t xml:space="preserve"> порождают в сознании аудитории искаженные образы, мнения, </w:t>
      </w:r>
      <w:r w:rsidR="009834E2" w:rsidRPr="009834E2">
        <w:rPr>
          <w:sz w:val="24"/>
          <w:szCs w:val="24"/>
          <w:lang w:val="ru-RU"/>
        </w:rPr>
        <w:lastRenderedPageBreak/>
        <w:t xml:space="preserve">установки по тем или иным вопросам и </w:t>
      </w:r>
      <w:proofErr w:type="gramStart"/>
      <w:r w:rsidR="009834E2" w:rsidRPr="009834E2">
        <w:rPr>
          <w:sz w:val="24"/>
          <w:szCs w:val="24"/>
          <w:lang w:val="ru-RU"/>
        </w:rPr>
        <w:t>создают</w:t>
      </w:r>
      <w:proofErr w:type="gramEnd"/>
      <w:r w:rsidR="009834E2" w:rsidRPr="009834E2">
        <w:rPr>
          <w:sz w:val="24"/>
          <w:szCs w:val="24"/>
          <w:lang w:val="ru-RU"/>
        </w:rPr>
        <w:t xml:space="preserve"> таким образом свою реальность. Значительное внимание также уделяется роли </w:t>
      </w:r>
      <w:proofErr w:type="spellStart"/>
      <w:r w:rsidR="009834E2" w:rsidRPr="009834E2">
        <w:rPr>
          <w:sz w:val="24"/>
          <w:szCs w:val="24"/>
          <w:lang w:val="ru-RU"/>
        </w:rPr>
        <w:t>массмедиа</w:t>
      </w:r>
      <w:proofErr w:type="spellEnd"/>
      <w:r w:rsidR="009834E2" w:rsidRPr="009834E2">
        <w:rPr>
          <w:sz w:val="24"/>
          <w:szCs w:val="24"/>
          <w:lang w:val="ru-RU"/>
        </w:rPr>
        <w:t xml:space="preserve"> в </w:t>
      </w:r>
      <w:proofErr w:type="spellStart"/>
      <w:r w:rsidR="009834E2" w:rsidRPr="009834E2">
        <w:rPr>
          <w:sz w:val="24"/>
          <w:szCs w:val="24"/>
          <w:lang w:val="ru-RU"/>
        </w:rPr>
        <w:t>самовозобновлении</w:t>
      </w:r>
      <w:proofErr w:type="spellEnd"/>
      <w:r w:rsidR="009834E2" w:rsidRPr="009834E2">
        <w:rPr>
          <w:sz w:val="24"/>
          <w:szCs w:val="24"/>
          <w:lang w:val="ru-RU"/>
        </w:rPr>
        <w:t xml:space="preserve"> и сохранении «коллективной памяти» этноса за счет процесса реконструкции исторических событий и обращения к образам-архетипам. Прошлое превращается в символические фигуры из воспоминаний, определяющие идентичность и </w:t>
      </w:r>
      <w:proofErr w:type="spellStart"/>
      <w:r w:rsidR="009834E2" w:rsidRPr="009834E2">
        <w:rPr>
          <w:sz w:val="24"/>
          <w:szCs w:val="24"/>
          <w:lang w:val="ru-RU"/>
        </w:rPr>
        <w:t>самопонимание</w:t>
      </w:r>
      <w:proofErr w:type="spellEnd"/>
      <w:r w:rsidR="009834E2" w:rsidRPr="009834E2">
        <w:rPr>
          <w:sz w:val="24"/>
          <w:szCs w:val="24"/>
          <w:lang w:val="ru-RU"/>
        </w:rPr>
        <w:t xml:space="preserve"> этноса. </w:t>
      </w:r>
      <w:proofErr w:type="spellStart"/>
      <w:r w:rsidR="009834E2" w:rsidRPr="009834E2">
        <w:rPr>
          <w:sz w:val="24"/>
          <w:szCs w:val="24"/>
          <w:lang w:val="ru-RU"/>
        </w:rPr>
        <w:t>Массмедиа</w:t>
      </w:r>
      <w:proofErr w:type="spellEnd"/>
      <w:r w:rsidR="009834E2" w:rsidRPr="009834E2">
        <w:rPr>
          <w:sz w:val="24"/>
          <w:szCs w:val="24"/>
          <w:lang w:val="ru-RU"/>
        </w:rPr>
        <w:t xml:space="preserve"> отбирают факты из героического, жертвенного прошлого в соответствии с духовными потребностями этноса в настоящем, способствуя тем самым его консолидации сквозь призму времени. В статье анализируются методы ведения информационной борьбы в вопросах геноцида армян. Обосновывается мысль о том, что применение этих методов в </w:t>
      </w:r>
      <w:proofErr w:type="spellStart"/>
      <w:r w:rsidR="009834E2" w:rsidRPr="009834E2">
        <w:rPr>
          <w:sz w:val="24"/>
          <w:szCs w:val="24"/>
          <w:lang w:val="ru-RU"/>
        </w:rPr>
        <w:t>массмедиа</w:t>
      </w:r>
      <w:proofErr w:type="spellEnd"/>
      <w:r w:rsidR="009834E2" w:rsidRPr="009834E2">
        <w:rPr>
          <w:sz w:val="24"/>
          <w:szCs w:val="24"/>
          <w:lang w:val="ru-RU"/>
        </w:rPr>
        <w:t xml:space="preserve"> создает коммуникативную реальность, вступающую в противоречие с исторической реальностью, национальной памятью. Автор прослеживает тенденцию использования вопросов национальной, этнической идентичности в конструировании коммуникативной реальности. Сделан вывод о деструктивной роли коммуникативного потенциала этногенеза, способного изнутри разрушить национальную общность, если он представляет собой инструмент власти и подавления. В этом отношении </w:t>
      </w:r>
      <w:proofErr w:type="spellStart"/>
      <w:r w:rsidR="009834E2" w:rsidRPr="009834E2">
        <w:rPr>
          <w:sz w:val="24"/>
          <w:szCs w:val="24"/>
          <w:lang w:val="ru-RU"/>
        </w:rPr>
        <w:t>массмедиа</w:t>
      </w:r>
      <w:proofErr w:type="spellEnd"/>
      <w:r w:rsidR="009834E2" w:rsidRPr="009834E2">
        <w:rPr>
          <w:sz w:val="24"/>
          <w:szCs w:val="24"/>
          <w:lang w:val="ru-RU"/>
        </w:rPr>
        <w:t xml:space="preserve"> порождают «коммуникативное одиночество» индивида, противопоставляя его этносу.</w:t>
      </w:r>
    </w:p>
    <w:p w:rsidR="00184226" w:rsidRDefault="00184226"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9834E2" w:rsidRPr="009834E2">
        <w:rPr>
          <w:sz w:val="24"/>
          <w:szCs w:val="24"/>
          <w:lang w:val="ru-RU"/>
        </w:rPr>
        <w:t>этнические конфликты, этническая идентичность, геноцид армян, коллективная память, коммуникативная реальность, коммуникативное одиночество.</w:t>
      </w:r>
    </w:p>
    <w:p w:rsidR="00184226" w:rsidRDefault="00184226" w:rsidP="00363DB9">
      <w:pPr>
        <w:pStyle w:val="a3"/>
        <w:spacing w:line="276" w:lineRule="auto"/>
        <w:ind w:left="-567" w:right="283"/>
        <w:rPr>
          <w:sz w:val="24"/>
          <w:szCs w:val="24"/>
          <w:lang w:val="ru-RU"/>
        </w:rPr>
      </w:pPr>
    </w:p>
    <w:p w:rsidR="00A043BB" w:rsidRPr="00AB780C" w:rsidRDefault="009834E2" w:rsidP="009834E2">
      <w:pPr>
        <w:pStyle w:val="a3"/>
        <w:spacing w:line="360" w:lineRule="auto"/>
        <w:ind w:left="-567" w:right="283"/>
        <w:rPr>
          <w:spacing w:val="-2"/>
          <w:sz w:val="24"/>
          <w:szCs w:val="24"/>
          <w:lang w:val="ru-RU"/>
        </w:rPr>
      </w:pPr>
      <w:proofErr w:type="spellStart"/>
      <w:r w:rsidRPr="009834E2">
        <w:rPr>
          <w:b/>
          <w:spacing w:val="-2"/>
          <w:sz w:val="24"/>
          <w:szCs w:val="24"/>
          <w:lang w:val="ru-RU"/>
        </w:rPr>
        <w:t>Казарян</w:t>
      </w:r>
      <w:proofErr w:type="spellEnd"/>
      <w:r w:rsidRPr="009834E2">
        <w:rPr>
          <w:b/>
          <w:spacing w:val="-2"/>
          <w:sz w:val="24"/>
          <w:szCs w:val="24"/>
          <w:lang w:val="ru-RU"/>
        </w:rPr>
        <w:t xml:space="preserve"> </w:t>
      </w:r>
      <w:proofErr w:type="spellStart"/>
      <w:r w:rsidRPr="009834E2">
        <w:rPr>
          <w:b/>
          <w:spacing w:val="-2"/>
          <w:sz w:val="24"/>
          <w:szCs w:val="24"/>
          <w:lang w:val="ru-RU"/>
        </w:rPr>
        <w:t>Армине</w:t>
      </w:r>
      <w:proofErr w:type="spellEnd"/>
      <w:r w:rsidRPr="009834E2">
        <w:rPr>
          <w:b/>
          <w:spacing w:val="-2"/>
          <w:sz w:val="24"/>
          <w:szCs w:val="24"/>
          <w:lang w:val="ru-RU"/>
        </w:rPr>
        <w:t xml:space="preserve"> </w:t>
      </w:r>
      <w:proofErr w:type="spellStart"/>
      <w:r w:rsidRPr="009834E2">
        <w:rPr>
          <w:b/>
          <w:spacing w:val="-2"/>
          <w:sz w:val="24"/>
          <w:szCs w:val="24"/>
          <w:lang w:val="ru-RU"/>
        </w:rPr>
        <w:t>Гегамовна</w:t>
      </w:r>
      <w:proofErr w:type="spellEnd"/>
      <w:r w:rsidRPr="009834E2">
        <w:rPr>
          <w:b/>
          <w:spacing w:val="-2"/>
          <w:sz w:val="24"/>
          <w:szCs w:val="24"/>
          <w:lang w:val="ru-RU"/>
        </w:rPr>
        <w:t xml:space="preserve"> </w:t>
      </w:r>
      <w:r w:rsidRPr="009834E2">
        <w:rPr>
          <w:spacing w:val="-2"/>
          <w:sz w:val="24"/>
          <w:szCs w:val="24"/>
          <w:lang w:val="ru-RU"/>
        </w:rPr>
        <w:t>- аспирант института международных отношений и мировой истории; Нижегородский национальный исследовательский университет им. Н.И. Лобачевского; 603005, Нижний Новгород, ул. Ульянова, 2; e-</w:t>
      </w:r>
      <w:proofErr w:type="spellStart"/>
      <w:r w:rsidRPr="009834E2">
        <w:rPr>
          <w:spacing w:val="-2"/>
          <w:sz w:val="24"/>
          <w:szCs w:val="24"/>
          <w:lang w:val="ru-RU"/>
        </w:rPr>
        <w:t>mail</w:t>
      </w:r>
      <w:proofErr w:type="spellEnd"/>
      <w:r w:rsidRPr="009834E2">
        <w:rPr>
          <w:spacing w:val="-2"/>
          <w:sz w:val="24"/>
          <w:szCs w:val="24"/>
          <w:lang w:val="ru-RU"/>
        </w:rPr>
        <w:t>: armine5551@rambler.ru</w:t>
      </w:r>
    </w:p>
    <w:p w:rsidR="00A8094A" w:rsidRPr="00AB780C" w:rsidRDefault="00A8094A" w:rsidP="00363DB9">
      <w:pPr>
        <w:pStyle w:val="2"/>
        <w:ind w:left="-567" w:right="283"/>
      </w:pPr>
    </w:p>
    <w:p w:rsidR="00A8094A" w:rsidRPr="00F67EBA" w:rsidRDefault="009A5230" w:rsidP="008A3735">
      <w:pPr>
        <w:pStyle w:val="a5"/>
        <w:spacing w:after="120"/>
        <w:ind w:left="-567" w:right="283"/>
        <w:rPr>
          <w:b w:val="0"/>
          <w:i w:val="0"/>
          <w:szCs w:val="24"/>
        </w:rPr>
      </w:pPr>
      <w:proofErr w:type="spellStart"/>
      <w:r w:rsidRPr="009A5230">
        <w:t>Гайшун</w:t>
      </w:r>
      <w:proofErr w:type="spellEnd"/>
      <w:r w:rsidRPr="009A5230">
        <w:t xml:space="preserve"> </w:t>
      </w:r>
      <w:r>
        <w:t>Р.Н</w:t>
      </w:r>
      <w:r w:rsidR="00AB780C">
        <w:t>.</w:t>
      </w:r>
      <w:r w:rsidR="00AB780C" w:rsidRPr="00AB780C">
        <w:t xml:space="preserve"> </w:t>
      </w:r>
      <w:r>
        <w:rPr>
          <w:b w:val="0"/>
          <w:i w:val="0"/>
        </w:rPr>
        <w:t>С</w:t>
      </w:r>
      <w:r w:rsidRPr="009A5230">
        <w:rPr>
          <w:b w:val="0"/>
          <w:i w:val="0"/>
        </w:rPr>
        <w:t>ущность, предпосылки</w:t>
      </w:r>
      <w:r>
        <w:rPr>
          <w:b w:val="0"/>
          <w:i w:val="0"/>
        </w:rPr>
        <w:t xml:space="preserve"> </w:t>
      </w:r>
      <w:r w:rsidRPr="009A5230">
        <w:rPr>
          <w:b w:val="0"/>
          <w:i w:val="0"/>
        </w:rPr>
        <w:t>и политическое самоопределение</w:t>
      </w:r>
      <w:r>
        <w:rPr>
          <w:b w:val="0"/>
          <w:i w:val="0"/>
        </w:rPr>
        <w:t xml:space="preserve"> </w:t>
      </w:r>
      <w:proofErr w:type="spellStart"/>
      <w:r w:rsidRPr="009A5230">
        <w:rPr>
          <w:b w:val="0"/>
          <w:i w:val="0"/>
        </w:rPr>
        <w:t>трансгуманистического</w:t>
      </w:r>
      <w:proofErr w:type="spellEnd"/>
      <w:r w:rsidRPr="009A5230">
        <w:rPr>
          <w:b w:val="0"/>
          <w:i w:val="0"/>
        </w:rPr>
        <w:t xml:space="preserve"> движения</w:t>
      </w:r>
    </w:p>
    <w:p w:rsidR="00AB780C" w:rsidRPr="00AB780C" w:rsidRDefault="00F67EBA" w:rsidP="00AB780C">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9A5230" w:rsidRPr="009A5230">
        <w:rPr>
          <w:sz w:val="24"/>
          <w:szCs w:val="24"/>
          <w:lang w:val="ru-RU"/>
        </w:rPr>
        <w:t xml:space="preserve">Актуальность исследования обусловлена необходимостью дать адекватную оценку теоретическим концепциям и манифестам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с позиции современной формы научной философии. Рассматривается сущность явления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основные объективные (социально-экономические) и теоретические предпосылки как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в целом, так и его отдельных направлений, связи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с другими направлениями философии, науки, общественно-политической мысли. Дается общая характеристика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как направления мысли и общественного движения, при этом используются как самоопределения </w:t>
      </w:r>
      <w:proofErr w:type="spellStart"/>
      <w:r w:rsidR="009A5230" w:rsidRPr="009A5230">
        <w:rPr>
          <w:sz w:val="24"/>
          <w:szCs w:val="24"/>
          <w:lang w:val="ru-RU"/>
        </w:rPr>
        <w:t>трансгуманистов</w:t>
      </w:r>
      <w:proofErr w:type="spellEnd"/>
      <w:r w:rsidR="009A5230" w:rsidRPr="009A5230">
        <w:rPr>
          <w:sz w:val="24"/>
          <w:szCs w:val="24"/>
          <w:lang w:val="ru-RU"/>
        </w:rPr>
        <w:t xml:space="preserve">, так и оценки их многочисленных критиков. Сделана попытка дать комплексное определение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с учетом исследованного материала. Перечисляется круг основных проблем, лежащих в сфере интересов </w:t>
      </w:r>
      <w:proofErr w:type="spellStart"/>
      <w:r w:rsidR="009A5230" w:rsidRPr="009A5230">
        <w:rPr>
          <w:sz w:val="24"/>
          <w:szCs w:val="24"/>
          <w:lang w:val="ru-RU"/>
        </w:rPr>
        <w:t>трансгуманистического</w:t>
      </w:r>
      <w:proofErr w:type="spellEnd"/>
      <w:r w:rsidR="009A5230" w:rsidRPr="009A5230">
        <w:rPr>
          <w:sz w:val="24"/>
          <w:szCs w:val="24"/>
          <w:lang w:val="ru-RU"/>
        </w:rPr>
        <w:t xml:space="preserve"> движения, выявляются методологические связи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с другими направлениями философии и науки. Отмечены предпосылки появления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 как объективные (экономические), так и идеологические. Дается классификация направлений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по их политическим программам, кратко характеризуется каждое направление: </w:t>
      </w:r>
      <w:proofErr w:type="spellStart"/>
      <w:r w:rsidR="009A5230" w:rsidRPr="009A5230">
        <w:rPr>
          <w:sz w:val="24"/>
          <w:szCs w:val="24"/>
          <w:lang w:val="ru-RU"/>
        </w:rPr>
        <w:t>либертарианский</w:t>
      </w:r>
      <w:proofErr w:type="spellEnd"/>
      <w:r w:rsidR="009A5230" w:rsidRPr="009A5230">
        <w:rPr>
          <w:sz w:val="24"/>
          <w:szCs w:val="24"/>
          <w:lang w:val="ru-RU"/>
        </w:rPr>
        <w:t xml:space="preserve"> </w:t>
      </w:r>
      <w:proofErr w:type="spellStart"/>
      <w:r w:rsidR="009A5230" w:rsidRPr="009A5230">
        <w:rPr>
          <w:sz w:val="24"/>
          <w:szCs w:val="24"/>
          <w:lang w:val="ru-RU"/>
        </w:rPr>
        <w:t>трансгуманизм</w:t>
      </w:r>
      <w:proofErr w:type="spellEnd"/>
      <w:r w:rsidR="009A5230" w:rsidRPr="009A5230">
        <w:rPr>
          <w:sz w:val="24"/>
          <w:szCs w:val="24"/>
          <w:lang w:val="ru-RU"/>
        </w:rPr>
        <w:t xml:space="preserve"> (в том числе </w:t>
      </w:r>
      <w:proofErr w:type="spellStart"/>
      <w:r w:rsidR="009A5230" w:rsidRPr="009A5230">
        <w:rPr>
          <w:sz w:val="24"/>
          <w:szCs w:val="24"/>
          <w:lang w:val="ru-RU"/>
        </w:rPr>
        <w:t>экстропианство</w:t>
      </w:r>
      <w:proofErr w:type="spellEnd"/>
      <w:r w:rsidR="009A5230" w:rsidRPr="009A5230">
        <w:rPr>
          <w:sz w:val="24"/>
          <w:szCs w:val="24"/>
          <w:lang w:val="ru-RU"/>
        </w:rPr>
        <w:t xml:space="preserve">), демократический </w:t>
      </w:r>
      <w:proofErr w:type="spellStart"/>
      <w:r w:rsidR="009A5230" w:rsidRPr="009A5230">
        <w:rPr>
          <w:sz w:val="24"/>
          <w:szCs w:val="24"/>
          <w:lang w:val="ru-RU"/>
        </w:rPr>
        <w:t>трансгуманизм</w:t>
      </w:r>
      <w:proofErr w:type="spellEnd"/>
      <w:r w:rsidR="009A5230" w:rsidRPr="009A5230">
        <w:rPr>
          <w:sz w:val="24"/>
          <w:szCs w:val="24"/>
          <w:lang w:val="ru-RU"/>
        </w:rPr>
        <w:t xml:space="preserve">, </w:t>
      </w:r>
      <w:proofErr w:type="spellStart"/>
      <w:r w:rsidR="009A5230" w:rsidRPr="009A5230">
        <w:rPr>
          <w:sz w:val="24"/>
          <w:szCs w:val="24"/>
          <w:lang w:val="ru-RU"/>
        </w:rPr>
        <w:t>технопрогрессивизм</w:t>
      </w:r>
      <w:proofErr w:type="spellEnd"/>
      <w:r w:rsidR="009A5230" w:rsidRPr="009A5230">
        <w:rPr>
          <w:sz w:val="24"/>
          <w:szCs w:val="24"/>
          <w:lang w:val="ru-RU"/>
        </w:rPr>
        <w:t xml:space="preserve">, левый </w:t>
      </w:r>
      <w:proofErr w:type="spellStart"/>
      <w:r w:rsidR="009A5230" w:rsidRPr="009A5230">
        <w:rPr>
          <w:sz w:val="24"/>
          <w:szCs w:val="24"/>
          <w:lang w:val="ru-RU"/>
        </w:rPr>
        <w:t>трансгуманизм</w:t>
      </w:r>
      <w:proofErr w:type="spellEnd"/>
      <w:r w:rsidR="009A5230" w:rsidRPr="009A5230">
        <w:rPr>
          <w:sz w:val="24"/>
          <w:szCs w:val="24"/>
          <w:lang w:val="ru-RU"/>
        </w:rPr>
        <w:t xml:space="preserve">. При этом основной упор делается на </w:t>
      </w:r>
      <w:proofErr w:type="spellStart"/>
      <w:r w:rsidR="009A5230" w:rsidRPr="009A5230">
        <w:rPr>
          <w:sz w:val="24"/>
          <w:szCs w:val="24"/>
          <w:lang w:val="ru-RU"/>
        </w:rPr>
        <w:t>самопрезентацию</w:t>
      </w:r>
      <w:proofErr w:type="spellEnd"/>
      <w:r w:rsidR="009A5230" w:rsidRPr="009A5230">
        <w:rPr>
          <w:sz w:val="24"/>
          <w:szCs w:val="24"/>
          <w:lang w:val="ru-RU"/>
        </w:rPr>
        <w:t xml:space="preserve"> авторов, причисляющих себя к </w:t>
      </w:r>
      <w:proofErr w:type="spellStart"/>
      <w:r w:rsidR="009A5230" w:rsidRPr="009A5230">
        <w:rPr>
          <w:sz w:val="24"/>
          <w:szCs w:val="24"/>
          <w:lang w:val="ru-RU"/>
        </w:rPr>
        <w:t>трансгуманистам</w:t>
      </w:r>
      <w:proofErr w:type="spellEnd"/>
      <w:r w:rsidR="009A5230" w:rsidRPr="009A5230">
        <w:rPr>
          <w:sz w:val="24"/>
          <w:szCs w:val="24"/>
          <w:lang w:val="ru-RU"/>
        </w:rPr>
        <w:t xml:space="preserve">, на их </w:t>
      </w:r>
      <w:r w:rsidR="009A5230" w:rsidRPr="009A5230">
        <w:rPr>
          <w:sz w:val="24"/>
          <w:szCs w:val="24"/>
          <w:lang w:val="ru-RU"/>
        </w:rPr>
        <w:lastRenderedPageBreak/>
        <w:t xml:space="preserve">отношение друг к другу и к критикам </w:t>
      </w:r>
      <w:proofErr w:type="spellStart"/>
      <w:r w:rsidR="009A5230" w:rsidRPr="009A5230">
        <w:rPr>
          <w:sz w:val="24"/>
          <w:szCs w:val="24"/>
          <w:lang w:val="ru-RU"/>
        </w:rPr>
        <w:t>трансгуманистической</w:t>
      </w:r>
      <w:proofErr w:type="spellEnd"/>
      <w:r w:rsidR="009A5230" w:rsidRPr="009A5230">
        <w:rPr>
          <w:sz w:val="24"/>
          <w:szCs w:val="24"/>
          <w:lang w:val="ru-RU"/>
        </w:rPr>
        <w:t xml:space="preserve"> мысли. Делается вывод, что </w:t>
      </w:r>
      <w:proofErr w:type="spellStart"/>
      <w:r w:rsidR="009A5230" w:rsidRPr="009A5230">
        <w:rPr>
          <w:sz w:val="24"/>
          <w:szCs w:val="24"/>
          <w:lang w:val="ru-RU"/>
        </w:rPr>
        <w:t>трансгуманизм</w:t>
      </w:r>
      <w:proofErr w:type="spellEnd"/>
      <w:r w:rsidR="009A5230" w:rsidRPr="009A5230">
        <w:rPr>
          <w:sz w:val="24"/>
          <w:szCs w:val="24"/>
          <w:lang w:val="ru-RU"/>
        </w:rPr>
        <w:t xml:space="preserve"> следует рассматривать как одно из проявлений общественно-политической реакции на разработку новых технологий, способных радикально преобразить человеческую природу. При дальнейшем анализе конкретных, в том числе этических и социально-экономических, идей </w:t>
      </w:r>
      <w:proofErr w:type="spellStart"/>
      <w:r w:rsidR="009A5230" w:rsidRPr="009A5230">
        <w:rPr>
          <w:sz w:val="24"/>
          <w:szCs w:val="24"/>
          <w:lang w:val="ru-RU"/>
        </w:rPr>
        <w:t>трансгуманизма</w:t>
      </w:r>
      <w:proofErr w:type="spellEnd"/>
      <w:r w:rsidR="009A5230" w:rsidRPr="009A5230">
        <w:rPr>
          <w:sz w:val="24"/>
          <w:szCs w:val="24"/>
          <w:lang w:val="ru-RU"/>
        </w:rPr>
        <w:t xml:space="preserve"> необходимо учитывать его предпосылки и связь с современными философскими и научными дискуссиями.</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proofErr w:type="spellStart"/>
      <w:r w:rsidR="009A5230" w:rsidRPr="009A5230">
        <w:rPr>
          <w:sz w:val="24"/>
          <w:szCs w:val="24"/>
          <w:lang w:val="ru-RU"/>
        </w:rPr>
        <w:t>трансгуманизм</w:t>
      </w:r>
      <w:proofErr w:type="spellEnd"/>
      <w:r w:rsidR="009A5230" w:rsidRPr="009A5230">
        <w:rPr>
          <w:sz w:val="24"/>
          <w:szCs w:val="24"/>
          <w:lang w:val="ru-RU"/>
        </w:rPr>
        <w:t xml:space="preserve">, </w:t>
      </w:r>
      <w:proofErr w:type="spellStart"/>
      <w:r w:rsidR="009A5230" w:rsidRPr="009A5230">
        <w:rPr>
          <w:sz w:val="24"/>
          <w:szCs w:val="24"/>
          <w:lang w:val="ru-RU"/>
        </w:rPr>
        <w:t>технопрогрессивизм</w:t>
      </w:r>
      <w:proofErr w:type="spellEnd"/>
      <w:r w:rsidR="009A5230" w:rsidRPr="009A5230">
        <w:rPr>
          <w:sz w:val="24"/>
          <w:szCs w:val="24"/>
          <w:lang w:val="ru-RU"/>
        </w:rPr>
        <w:t xml:space="preserve">, </w:t>
      </w:r>
      <w:proofErr w:type="spellStart"/>
      <w:r w:rsidR="009A5230" w:rsidRPr="009A5230">
        <w:rPr>
          <w:sz w:val="24"/>
          <w:szCs w:val="24"/>
          <w:lang w:val="ru-RU"/>
        </w:rPr>
        <w:t>постчеловек</w:t>
      </w:r>
      <w:proofErr w:type="spellEnd"/>
      <w:r w:rsidR="009A5230" w:rsidRPr="009A5230">
        <w:rPr>
          <w:sz w:val="24"/>
          <w:szCs w:val="24"/>
          <w:lang w:val="ru-RU"/>
        </w:rPr>
        <w:t xml:space="preserve">, </w:t>
      </w:r>
      <w:proofErr w:type="spellStart"/>
      <w:r w:rsidR="009A5230" w:rsidRPr="009A5230">
        <w:rPr>
          <w:sz w:val="24"/>
          <w:szCs w:val="24"/>
          <w:lang w:val="ru-RU"/>
        </w:rPr>
        <w:t>трансчеловек</w:t>
      </w:r>
      <w:proofErr w:type="spellEnd"/>
      <w:r w:rsidR="009A5230" w:rsidRPr="009A5230">
        <w:rPr>
          <w:sz w:val="24"/>
          <w:szCs w:val="24"/>
          <w:lang w:val="ru-RU"/>
        </w:rPr>
        <w:t xml:space="preserve">, гуманизм, биоэтика, этика науки, NBIC-технологии, </w:t>
      </w:r>
      <w:proofErr w:type="spellStart"/>
      <w:r w:rsidR="009A5230" w:rsidRPr="009A5230">
        <w:rPr>
          <w:sz w:val="24"/>
          <w:szCs w:val="24"/>
          <w:lang w:val="ru-RU"/>
        </w:rPr>
        <w:t>экстропианство</w:t>
      </w:r>
      <w:proofErr w:type="spellEnd"/>
      <w:r w:rsidR="009A5230" w:rsidRPr="009A5230">
        <w:rPr>
          <w:sz w:val="24"/>
          <w:szCs w:val="24"/>
          <w:lang w:val="ru-RU"/>
        </w:rPr>
        <w:t xml:space="preserve">, </w:t>
      </w:r>
      <w:proofErr w:type="spellStart"/>
      <w:r w:rsidR="009A5230" w:rsidRPr="009A5230">
        <w:rPr>
          <w:sz w:val="24"/>
          <w:szCs w:val="24"/>
          <w:lang w:val="ru-RU"/>
        </w:rPr>
        <w:t>либертарианство</w:t>
      </w:r>
      <w:proofErr w:type="spellEnd"/>
      <w:r w:rsidR="009A5230" w:rsidRPr="009A5230">
        <w:rPr>
          <w:sz w:val="24"/>
          <w:szCs w:val="24"/>
          <w:lang w:val="ru-RU"/>
        </w:rPr>
        <w:t xml:space="preserve">, демократический </w:t>
      </w:r>
      <w:proofErr w:type="spellStart"/>
      <w:r w:rsidR="009A5230" w:rsidRPr="009A5230">
        <w:rPr>
          <w:sz w:val="24"/>
          <w:szCs w:val="24"/>
          <w:lang w:val="ru-RU"/>
        </w:rPr>
        <w:t>трансгуманизм</w:t>
      </w:r>
      <w:proofErr w:type="spellEnd"/>
      <w:r w:rsidR="009A5230" w:rsidRPr="009A5230">
        <w:rPr>
          <w:sz w:val="24"/>
          <w:szCs w:val="24"/>
          <w:lang w:val="ru-RU"/>
        </w:rPr>
        <w:t>, политическая философия.</w:t>
      </w:r>
    </w:p>
    <w:p w:rsidR="00032CC5" w:rsidRPr="00032CC5" w:rsidRDefault="00032CC5" w:rsidP="00363DB9">
      <w:pPr>
        <w:pStyle w:val="a3"/>
        <w:spacing w:line="252" w:lineRule="auto"/>
        <w:ind w:left="-567" w:right="283"/>
        <w:rPr>
          <w:spacing w:val="-2"/>
          <w:sz w:val="24"/>
          <w:szCs w:val="24"/>
          <w:lang w:val="ru-RU"/>
        </w:rPr>
      </w:pPr>
    </w:p>
    <w:p w:rsidR="00AB780C" w:rsidRPr="001D7E12" w:rsidRDefault="009A5230" w:rsidP="009A5230">
      <w:pPr>
        <w:pStyle w:val="a3"/>
        <w:spacing w:line="360" w:lineRule="auto"/>
        <w:ind w:left="-567" w:right="283"/>
        <w:rPr>
          <w:sz w:val="24"/>
          <w:szCs w:val="24"/>
          <w:lang w:val="ru-RU"/>
        </w:rPr>
      </w:pPr>
      <w:proofErr w:type="spellStart"/>
      <w:r w:rsidRPr="009A5230">
        <w:rPr>
          <w:b/>
          <w:sz w:val="24"/>
          <w:szCs w:val="24"/>
          <w:lang w:val="ru-RU"/>
        </w:rPr>
        <w:t>Гайшун</w:t>
      </w:r>
      <w:proofErr w:type="spellEnd"/>
      <w:r w:rsidRPr="009A5230">
        <w:rPr>
          <w:b/>
          <w:sz w:val="24"/>
          <w:szCs w:val="24"/>
          <w:lang w:val="ru-RU"/>
        </w:rPr>
        <w:t xml:space="preserve"> Роман Николаевич </w:t>
      </w:r>
      <w:r w:rsidRPr="009A5230">
        <w:rPr>
          <w:sz w:val="24"/>
          <w:szCs w:val="24"/>
          <w:lang w:val="ru-RU"/>
        </w:rPr>
        <w:t>- магистрант направления «Анализ социальных систем и процессов» философско-социологического факультета; Пермский государственный национальный исследовательский университет; 614990, Пермь, ул. </w:t>
      </w:r>
      <w:proofErr w:type="spellStart"/>
      <w:r w:rsidRPr="009A5230">
        <w:rPr>
          <w:sz w:val="24"/>
          <w:szCs w:val="24"/>
          <w:lang w:val="ru-RU"/>
        </w:rPr>
        <w:t>Букирева</w:t>
      </w:r>
      <w:proofErr w:type="spellEnd"/>
      <w:r w:rsidRPr="009A5230">
        <w:rPr>
          <w:sz w:val="24"/>
          <w:szCs w:val="24"/>
          <w:lang w:val="ru-RU"/>
        </w:rPr>
        <w:t>, 15; e-</w:t>
      </w:r>
      <w:proofErr w:type="spellStart"/>
      <w:r w:rsidRPr="009A5230">
        <w:rPr>
          <w:sz w:val="24"/>
          <w:szCs w:val="24"/>
          <w:lang w:val="ru-RU"/>
        </w:rPr>
        <w:t>mail</w:t>
      </w:r>
      <w:proofErr w:type="spellEnd"/>
      <w:r w:rsidRPr="009A5230">
        <w:rPr>
          <w:sz w:val="24"/>
          <w:szCs w:val="24"/>
          <w:lang w:val="ru-RU"/>
        </w:rPr>
        <w:t>: gaishun-roman@mail.ru</w:t>
      </w:r>
    </w:p>
    <w:p w:rsidR="00A8094A" w:rsidRPr="00F0050B" w:rsidRDefault="00A8094A" w:rsidP="00363DB9">
      <w:pPr>
        <w:pStyle w:val="2"/>
        <w:ind w:left="-567" w:right="283"/>
      </w:pPr>
    </w:p>
    <w:p w:rsidR="00A8094A" w:rsidRPr="00032CC5" w:rsidRDefault="009A5230" w:rsidP="00363DB9">
      <w:pPr>
        <w:pStyle w:val="a5"/>
        <w:spacing w:after="120"/>
        <w:ind w:left="-567" w:right="283"/>
        <w:rPr>
          <w:szCs w:val="24"/>
        </w:rPr>
      </w:pPr>
      <w:proofErr w:type="spellStart"/>
      <w:r w:rsidRPr="009A5230">
        <w:t>Бектанова</w:t>
      </w:r>
      <w:proofErr w:type="spellEnd"/>
      <w:r w:rsidRPr="009A5230">
        <w:t xml:space="preserve"> </w:t>
      </w:r>
      <w:r>
        <w:t>А.К.</w:t>
      </w:r>
      <w:r w:rsidR="00E64014" w:rsidRPr="00E64014">
        <w:t xml:space="preserve"> </w:t>
      </w:r>
      <w:r>
        <w:rPr>
          <w:b w:val="0"/>
          <w:i w:val="0"/>
          <w:szCs w:val="28"/>
        </w:rPr>
        <w:t>К</w:t>
      </w:r>
      <w:r w:rsidRPr="009A5230">
        <w:rPr>
          <w:b w:val="0"/>
          <w:i w:val="0"/>
          <w:szCs w:val="28"/>
        </w:rPr>
        <w:t xml:space="preserve"> проблеме свободы личности</w:t>
      </w:r>
      <w:r>
        <w:rPr>
          <w:b w:val="0"/>
          <w:i w:val="0"/>
          <w:szCs w:val="28"/>
        </w:rPr>
        <w:t xml:space="preserve"> </w:t>
      </w:r>
      <w:r w:rsidRPr="009A5230">
        <w:rPr>
          <w:b w:val="0"/>
          <w:i w:val="0"/>
          <w:szCs w:val="28"/>
        </w:rPr>
        <w:t>как основополагающего условия формирования гражданского общества</w:t>
      </w:r>
    </w:p>
    <w:p w:rsidR="00AB780C" w:rsidRPr="00AB780C" w:rsidRDefault="00032CC5" w:rsidP="00AB780C">
      <w:pPr>
        <w:pStyle w:val="a3"/>
        <w:ind w:left="-567" w:right="283"/>
        <w:rPr>
          <w:sz w:val="24"/>
          <w:szCs w:val="24"/>
          <w:lang w:val="ru-RU"/>
        </w:rPr>
      </w:pPr>
      <w:r w:rsidRPr="00D91CEB">
        <w:rPr>
          <w:i/>
          <w:sz w:val="24"/>
          <w:szCs w:val="24"/>
          <w:lang w:val="ru-RU"/>
        </w:rPr>
        <w:t>Аннотация:</w:t>
      </w:r>
      <w:r w:rsidR="00726A70" w:rsidRPr="00D91CEB">
        <w:rPr>
          <w:sz w:val="24"/>
          <w:szCs w:val="24"/>
          <w:lang w:val="ru-RU"/>
        </w:rPr>
        <w:t xml:space="preserve"> </w:t>
      </w:r>
      <w:r w:rsidR="009A5230" w:rsidRPr="009A5230">
        <w:rPr>
          <w:sz w:val="24"/>
          <w:szCs w:val="24"/>
          <w:lang w:val="ru-RU"/>
        </w:rPr>
        <w:t xml:space="preserve">Задача формирования гражданского общества является актуальной на всем постсоветском пространстве. Как известно, ключевым субъектом гражданского общества является личность. Главным признаком гражданской личности является свобода во всех ее проявлениях. В статье рассматривается проблема свободы личности под углом зрения концепции «негативной» и «позитивной» свободы и утверждается, что подлинная гражданская свобода есть неразрывное единство как внешних ее детерминант, так и внутренних. Отмечается, что, с одной стороны, свобода личности в гражданском обществе необходимо предполагает ее относительную независимость от внешнего воздействия, а с другой стороны, невозможна без внутренней духовной готовности </w:t>
      </w:r>
      <w:proofErr w:type="gramStart"/>
      <w:r w:rsidR="009A5230" w:rsidRPr="009A5230">
        <w:rPr>
          <w:sz w:val="24"/>
          <w:szCs w:val="24"/>
          <w:lang w:val="ru-RU"/>
        </w:rPr>
        <w:t>действовать</w:t>
      </w:r>
      <w:proofErr w:type="gramEnd"/>
      <w:r w:rsidR="009A5230" w:rsidRPr="009A5230">
        <w:rPr>
          <w:sz w:val="24"/>
          <w:szCs w:val="24"/>
          <w:lang w:val="ru-RU"/>
        </w:rPr>
        <w:t xml:space="preserve"> сознательно и благоразумно, не ущемляя интересов и прав других людей, без понимания того, что каждый должен нести ответственность за свои действия. Особое внимание в статье обращается на проблемы духовной, прежде всего интеллектуальной, свободы и обосновывается положение о том, что проблема интеллектуальной свободы личности актуальна не только для стран догоняющей демократии, но и для развитых демократий Запада. Проблема состоит не только и не столько в том, как и </w:t>
      </w:r>
      <w:proofErr w:type="gramStart"/>
      <w:r w:rsidR="009A5230" w:rsidRPr="009A5230">
        <w:rPr>
          <w:sz w:val="24"/>
          <w:szCs w:val="24"/>
          <w:lang w:val="ru-RU"/>
        </w:rPr>
        <w:t>откуда</w:t>
      </w:r>
      <w:proofErr w:type="gramEnd"/>
      <w:r w:rsidR="009A5230" w:rsidRPr="009A5230">
        <w:rPr>
          <w:sz w:val="24"/>
          <w:szCs w:val="24"/>
          <w:lang w:val="ru-RU"/>
        </w:rPr>
        <w:t xml:space="preserve"> получить информацию, а в том, как полученная информация влияет на сознание и поведение личности, способствует ли она формированию ее гражданственности. Рассматривая проблему свободы в </w:t>
      </w:r>
      <w:proofErr w:type="spellStart"/>
      <w:r w:rsidR="009A5230" w:rsidRPr="009A5230">
        <w:rPr>
          <w:sz w:val="24"/>
          <w:szCs w:val="24"/>
          <w:lang w:val="ru-RU"/>
        </w:rPr>
        <w:t>кыргызстанском</w:t>
      </w:r>
      <w:proofErr w:type="spellEnd"/>
      <w:r w:rsidR="009A5230" w:rsidRPr="009A5230">
        <w:rPr>
          <w:sz w:val="24"/>
          <w:szCs w:val="24"/>
          <w:lang w:val="ru-RU"/>
        </w:rPr>
        <w:t xml:space="preserve"> обществе и отмечая, что </w:t>
      </w:r>
      <w:proofErr w:type="spellStart"/>
      <w:r w:rsidR="009A5230" w:rsidRPr="009A5230">
        <w:rPr>
          <w:sz w:val="24"/>
          <w:szCs w:val="24"/>
          <w:lang w:val="ru-RU"/>
        </w:rPr>
        <w:t>кыргызы</w:t>
      </w:r>
      <w:proofErr w:type="spellEnd"/>
      <w:r w:rsidR="009A5230" w:rsidRPr="009A5230">
        <w:rPr>
          <w:sz w:val="24"/>
          <w:szCs w:val="24"/>
          <w:lang w:val="ru-RU"/>
        </w:rPr>
        <w:t xml:space="preserve"> как самостоятельный этнос смогли сохраниться до сегодняшних дней именно благодаря своему неуклонному стремлению к свободе, автор приходит к заключению, что свобода для кочевников выступала в форме своеобразной дихотомии внешней и внутренней свободы и несвободы. В статье указывается на своеобразие толкования в современном </w:t>
      </w:r>
      <w:proofErr w:type="spellStart"/>
      <w:r w:rsidR="009A5230" w:rsidRPr="009A5230">
        <w:rPr>
          <w:sz w:val="24"/>
          <w:szCs w:val="24"/>
          <w:lang w:val="ru-RU"/>
        </w:rPr>
        <w:t>кыргызстанском</w:t>
      </w:r>
      <w:proofErr w:type="spellEnd"/>
      <w:r w:rsidR="009A5230" w:rsidRPr="009A5230">
        <w:rPr>
          <w:sz w:val="24"/>
          <w:szCs w:val="24"/>
          <w:lang w:val="ru-RU"/>
        </w:rPr>
        <w:t xml:space="preserve"> обществе феномена свободы, заключающееся в том, что она для многих </w:t>
      </w:r>
      <w:proofErr w:type="spellStart"/>
      <w:r w:rsidR="009A5230" w:rsidRPr="009A5230">
        <w:rPr>
          <w:sz w:val="24"/>
          <w:szCs w:val="24"/>
          <w:lang w:val="ru-RU"/>
        </w:rPr>
        <w:t>кыргызстанцев</w:t>
      </w:r>
      <w:proofErr w:type="spellEnd"/>
      <w:r w:rsidR="009A5230" w:rsidRPr="009A5230">
        <w:rPr>
          <w:sz w:val="24"/>
          <w:szCs w:val="24"/>
          <w:lang w:val="ru-RU"/>
        </w:rPr>
        <w:t xml:space="preserve"> ассоциируется с анархией, безначалием, вседозволенностью. Однако реальная свобода личности в гражданском обществе невозможна без понимания того, что «свобода одного человека заканчивается там, </w:t>
      </w:r>
      <w:r w:rsidR="009A5230" w:rsidRPr="009A5230">
        <w:rPr>
          <w:sz w:val="24"/>
          <w:szCs w:val="24"/>
          <w:lang w:val="ru-RU"/>
        </w:rPr>
        <w:lastRenderedPageBreak/>
        <w:t>где начинается свобода другого», что не бывает свободы абсолютной, что она всегда относительна и тесно связана с ответственностью и сознательностью личности.</w:t>
      </w:r>
    </w:p>
    <w:p w:rsidR="00D2357D" w:rsidRPr="009A5230" w:rsidRDefault="005050F7" w:rsidP="00D2357D">
      <w:pPr>
        <w:pStyle w:val="a3"/>
        <w:ind w:left="-567" w:right="283"/>
        <w:rPr>
          <w:sz w:val="24"/>
          <w:szCs w:val="24"/>
          <w:lang w:val="ru-RU"/>
        </w:rPr>
      </w:pPr>
      <w:proofErr w:type="gramStart"/>
      <w:r w:rsidRPr="005050F7">
        <w:rPr>
          <w:i/>
          <w:iCs/>
          <w:sz w:val="24"/>
          <w:szCs w:val="24"/>
          <w:lang w:val="ru-RU"/>
        </w:rPr>
        <w:t>Ключевые слова:</w:t>
      </w:r>
      <w:r w:rsidRPr="005050F7">
        <w:rPr>
          <w:sz w:val="24"/>
          <w:szCs w:val="24"/>
          <w:lang w:val="ru-RU"/>
        </w:rPr>
        <w:t xml:space="preserve"> </w:t>
      </w:r>
      <w:r w:rsidR="009A5230" w:rsidRPr="009A5230">
        <w:rPr>
          <w:sz w:val="24"/>
          <w:szCs w:val="24"/>
          <w:lang w:val="ru-RU"/>
        </w:rPr>
        <w:t>гражданское общество, личность, свобода, «негативная свобода», «позитивная свобода», интеллектуальная свобода, гражданская свобода, ответственность.</w:t>
      </w:r>
      <w:proofErr w:type="gramEnd"/>
    </w:p>
    <w:p w:rsidR="00184226" w:rsidRPr="00184226" w:rsidRDefault="00184226" w:rsidP="00363DB9">
      <w:pPr>
        <w:pStyle w:val="a3"/>
        <w:spacing w:line="252" w:lineRule="auto"/>
        <w:ind w:left="-567" w:right="283"/>
        <w:rPr>
          <w:spacing w:val="-2"/>
          <w:sz w:val="24"/>
          <w:szCs w:val="24"/>
          <w:lang w:val="ru-RU"/>
        </w:rPr>
      </w:pPr>
    </w:p>
    <w:p w:rsidR="00AB780C" w:rsidRPr="00AB780C" w:rsidRDefault="009A5230" w:rsidP="009A5230">
      <w:pPr>
        <w:pStyle w:val="a3"/>
        <w:spacing w:line="360" w:lineRule="auto"/>
        <w:ind w:left="-567" w:right="283"/>
        <w:rPr>
          <w:sz w:val="24"/>
          <w:szCs w:val="24"/>
          <w:lang w:val="ru-RU"/>
        </w:rPr>
      </w:pPr>
      <w:proofErr w:type="spellStart"/>
      <w:r w:rsidRPr="009A5230">
        <w:rPr>
          <w:b/>
          <w:sz w:val="24"/>
          <w:szCs w:val="24"/>
          <w:lang w:val="ru-RU"/>
        </w:rPr>
        <w:t>Бектанова</w:t>
      </w:r>
      <w:proofErr w:type="spellEnd"/>
      <w:r w:rsidRPr="009A5230">
        <w:rPr>
          <w:b/>
          <w:sz w:val="24"/>
          <w:szCs w:val="24"/>
          <w:lang w:val="ru-RU"/>
        </w:rPr>
        <w:t xml:space="preserve"> </w:t>
      </w:r>
      <w:proofErr w:type="spellStart"/>
      <w:r w:rsidRPr="009A5230">
        <w:rPr>
          <w:b/>
          <w:sz w:val="24"/>
          <w:szCs w:val="24"/>
          <w:lang w:val="ru-RU"/>
        </w:rPr>
        <w:t>Айгуль</w:t>
      </w:r>
      <w:proofErr w:type="spellEnd"/>
      <w:r w:rsidRPr="009A5230">
        <w:rPr>
          <w:b/>
          <w:sz w:val="24"/>
          <w:szCs w:val="24"/>
          <w:lang w:val="ru-RU"/>
        </w:rPr>
        <w:t xml:space="preserve"> </w:t>
      </w:r>
      <w:proofErr w:type="spellStart"/>
      <w:r w:rsidRPr="009A5230">
        <w:rPr>
          <w:b/>
          <w:sz w:val="24"/>
          <w:szCs w:val="24"/>
          <w:lang w:val="ru-RU"/>
        </w:rPr>
        <w:t>Карибаевна</w:t>
      </w:r>
      <w:proofErr w:type="spellEnd"/>
      <w:r w:rsidRPr="009A5230">
        <w:rPr>
          <w:b/>
          <w:sz w:val="24"/>
          <w:szCs w:val="24"/>
          <w:lang w:val="ru-RU"/>
        </w:rPr>
        <w:t xml:space="preserve"> </w:t>
      </w:r>
      <w:r w:rsidRPr="009A5230">
        <w:rPr>
          <w:sz w:val="24"/>
          <w:szCs w:val="24"/>
          <w:lang w:val="ru-RU"/>
        </w:rPr>
        <w:t xml:space="preserve">- кандидат политических наук, доцент, доцент кафедры философии; Кыргызско-Российский Славянский университет им. Б.Н. Ельцина; Киргизская </w:t>
      </w:r>
      <w:proofErr w:type="spellStart"/>
      <w:proofErr w:type="gramStart"/>
      <w:r w:rsidRPr="009A5230">
        <w:rPr>
          <w:sz w:val="24"/>
          <w:szCs w:val="24"/>
          <w:lang w:val="ru-RU"/>
        </w:rPr>
        <w:t>Респу́блика</w:t>
      </w:r>
      <w:proofErr w:type="spellEnd"/>
      <w:proofErr w:type="gramEnd"/>
      <w:r w:rsidRPr="009A5230">
        <w:rPr>
          <w:sz w:val="24"/>
          <w:szCs w:val="24"/>
          <w:lang w:val="ru-RU"/>
        </w:rPr>
        <w:t>, 720000, Бишкек, ул. Киевская, 44; e-</w:t>
      </w:r>
      <w:proofErr w:type="spellStart"/>
      <w:r w:rsidRPr="009A5230">
        <w:rPr>
          <w:sz w:val="24"/>
          <w:szCs w:val="24"/>
          <w:lang w:val="ru-RU"/>
        </w:rPr>
        <w:t>mail</w:t>
      </w:r>
      <w:proofErr w:type="spellEnd"/>
      <w:r w:rsidRPr="009A5230">
        <w:rPr>
          <w:sz w:val="24"/>
          <w:szCs w:val="24"/>
          <w:lang w:val="ru-RU"/>
        </w:rPr>
        <w:t>: bektanovaa@mail.ru</w:t>
      </w:r>
    </w:p>
    <w:p w:rsidR="009A5230" w:rsidRPr="00710B7E" w:rsidRDefault="009A5230" w:rsidP="009A5230">
      <w:pPr>
        <w:spacing w:after="0" w:line="360" w:lineRule="auto"/>
        <w:ind w:left="-567" w:right="283"/>
        <w:jc w:val="both"/>
        <w:rPr>
          <w:rFonts w:ascii="Times New Roman" w:eastAsia="Times New Roman" w:hAnsi="Times New Roman" w:cs="Times New Roman"/>
          <w:sz w:val="24"/>
          <w:szCs w:val="24"/>
          <w:lang w:eastAsia="ru-RU"/>
        </w:rPr>
      </w:pPr>
    </w:p>
    <w:p w:rsidR="005050F7" w:rsidRPr="00086E02" w:rsidRDefault="009A5230" w:rsidP="009A5230">
      <w:pPr>
        <w:spacing w:line="360" w:lineRule="auto"/>
        <w:ind w:left="-567" w:right="283"/>
        <w:contextualSpacing/>
        <w:jc w:val="center"/>
      </w:pPr>
      <w:r w:rsidRPr="007861F1">
        <w:rPr>
          <w:rFonts w:ascii="Times New Roman" w:hAnsi="Times New Roman" w:cs="Times New Roman"/>
          <w:b/>
          <w:sz w:val="28"/>
          <w:szCs w:val="28"/>
        </w:rPr>
        <w:t>ПСИХОЛОГИЯ</w:t>
      </w:r>
    </w:p>
    <w:p w:rsidR="00A8094A" w:rsidRPr="00184226" w:rsidRDefault="009A5230" w:rsidP="009A5230">
      <w:pPr>
        <w:pStyle w:val="a5"/>
        <w:spacing w:after="120"/>
        <w:ind w:left="-567" w:right="283"/>
        <w:rPr>
          <w:b w:val="0"/>
          <w:i w:val="0"/>
          <w:szCs w:val="24"/>
        </w:rPr>
      </w:pPr>
      <w:r w:rsidRPr="009A5230">
        <w:rPr>
          <w:szCs w:val="24"/>
        </w:rPr>
        <w:t xml:space="preserve">Косилова </w:t>
      </w:r>
      <w:r>
        <w:rPr>
          <w:szCs w:val="24"/>
        </w:rPr>
        <w:t xml:space="preserve">Е.В. </w:t>
      </w:r>
      <w:r>
        <w:rPr>
          <w:b w:val="0"/>
          <w:i w:val="0"/>
        </w:rPr>
        <w:t>Т</w:t>
      </w:r>
      <w:r w:rsidRPr="009A5230">
        <w:rPr>
          <w:b w:val="0"/>
          <w:i w:val="0"/>
        </w:rPr>
        <w:t>рансцендентальное единство апперцепции</w:t>
      </w:r>
      <w:r>
        <w:rPr>
          <w:b w:val="0"/>
          <w:i w:val="0"/>
        </w:rPr>
        <w:t xml:space="preserve"> </w:t>
      </w:r>
      <w:r w:rsidRPr="009A5230">
        <w:rPr>
          <w:b w:val="0"/>
          <w:i w:val="0"/>
        </w:rPr>
        <w:t>при психической ненормальности</w:t>
      </w:r>
    </w:p>
    <w:p w:rsidR="00A8094A" w:rsidRPr="00184226" w:rsidRDefault="00032CC5" w:rsidP="00D2357D">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9A5230" w:rsidRPr="009A5230">
        <w:rPr>
          <w:sz w:val="24"/>
          <w:szCs w:val="24"/>
          <w:lang w:val="ru-RU"/>
        </w:rPr>
        <w:t xml:space="preserve">В статье рассматривается трансцендентальное единство апперцепции при психических заболеваниях: шизофрении, хроническом бредовом расстройстве и расстройствах аутистического спектра. При шизофрении, в состоянии онтологической неуверенности, происходит расщепление Я </w:t>
      </w:r>
      <w:proofErr w:type="gramStart"/>
      <w:r w:rsidR="009A5230" w:rsidRPr="009A5230">
        <w:rPr>
          <w:sz w:val="24"/>
          <w:szCs w:val="24"/>
          <w:lang w:val="ru-RU"/>
        </w:rPr>
        <w:t>на</w:t>
      </w:r>
      <w:proofErr w:type="gramEnd"/>
      <w:r w:rsidR="009A5230" w:rsidRPr="009A5230">
        <w:rPr>
          <w:sz w:val="24"/>
          <w:szCs w:val="24"/>
          <w:lang w:val="ru-RU"/>
        </w:rPr>
        <w:t xml:space="preserve"> истинное и ложное. Трансцендентальное единство апперцепции связывается с </w:t>
      </w:r>
      <w:proofErr w:type="gramStart"/>
      <w:r w:rsidR="009A5230" w:rsidRPr="009A5230">
        <w:rPr>
          <w:sz w:val="24"/>
          <w:szCs w:val="24"/>
          <w:lang w:val="ru-RU"/>
        </w:rPr>
        <w:t>ложным</w:t>
      </w:r>
      <w:proofErr w:type="gramEnd"/>
      <w:r w:rsidR="009A5230" w:rsidRPr="009A5230">
        <w:rPr>
          <w:sz w:val="24"/>
          <w:szCs w:val="24"/>
          <w:lang w:val="ru-RU"/>
        </w:rPr>
        <w:t xml:space="preserve"> Я, и больной переживает это как потерю своего истинного Я. Для больных с расщепленным Я характерен особый язык, который на первый взгляд непонятен для окружающих. После приступа представления больного о норме меняются, и ему кажется, что окружающие не понимают его. Необходимо создание условий защищенности для больного, при которых его истинное Я могло бы совместиться с его </w:t>
      </w:r>
      <w:proofErr w:type="gramStart"/>
      <w:r w:rsidR="009A5230" w:rsidRPr="009A5230">
        <w:rPr>
          <w:sz w:val="24"/>
          <w:szCs w:val="24"/>
          <w:lang w:val="ru-RU"/>
        </w:rPr>
        <w:t>ложным</w:t>
      </w:r>
      <w:proofErr w:type="gramEnd"/>
      <w:r w:rsidR="009A5230" w:rsidRPr="009A5230">
        <w:rPr>
          <w:sz w:val="24"/>
          <w:szCs w:val="24"/>
          <w:lang w:val="ru-RU"/>
        </w:rPr>
        <w:t xml:space="preserve"> Я, и единство апперцепции восстановилось бы в полном объеме. При хроническом бредовом расстройстве искажается </w:t>
      </w:r>
      <w:proofErr w:type="gramStart"/>
      <w:r w:rsidR="009A5230" w:rsidRPr="009A5230">
        <w:rPr>
          <w:sz w:val="24"/>
          <w:szCs w:val="24"/>
          <w:lang w:val="ru-RU"/>
        </w:rPr>
        <w:t>глубинная</w:t>
      </w:r>
      <w:proofErr w:type="gramEnd"/>
      <w:r w:rsidR="009A5230" w:rsidRPr="009A5230">
        <w:rPr>
          <w:sz w:val="24"/>
          <w:szCs w:val="24"/>
          <w:lang w:val="ru-RU"/>
        </w:rPr>
        <w:t xml:space="preserve"> </w:t>
      </w:r>
      <w:proofErr w:type="spellStart"/>
      <w:r w:rsidR="009A5230" w:rsidRPr="009A5230">
        <w:rPr>
          <w:sz w:val="24"/>
          <w:szCs w:val="24"/>
          <w:lang w:val="ru-RU"/>
        </w:rPr>
        <w:t>интенциональность</w:t>
      </w:r>
      <w:proofErr w:type="spellEnd"/>
      <w:r w:rsidR="009A5230" w:rsidRPr="009A5230">
        <w:rPr>
          <w:sz w:val="24"/>
          <w:szCs w:val="24"/>
          <w:lang w:val="ru-RU"/>
        </w:rPr>
        <w:t xml:space="preserve">, что приводит к сдвигу ядра личности. Мысли </w:t>
      </w:r>
      <w:proofErr w:type="gramStart"/>
      <w:r w:rsidR="009A5230" w:rsidRPr="009A5230">
        <w:rPr>
          <w:sz w:val="24"/>
          <w:szCs w:val="24"/>
          <w:lang w:val="ru-RU"/>
        </w:rPr>
        <w:t>оказываются</w:t>
      </w:r>
      <w:proofErr w:type="gramEnd"/>
      <w:r w:rsidR="009A5230" w:rsidRPr="009A5230">
        <w:rPr>
          <w:sz w:val="24"/>
          <w:szCs w:val="24"/>
          <w:lang w:val="ru-RU"/>
        </w:rPr>
        <w:t xml:space="preserve"> разделены на два потока, из которых один связан со светлым участком сознания, второй — с искаженным личностным ядром. Единство апперцепции оказывается связанным с искаженным ядром, но само по себе не нарушается. В этом случае необходимо установление коммуникации с больным на его «смысловой территории», установление эмпатических отношений с ним, социализация больного. При расстройствах аутистического спектра трансцендентальное единство апперцепции практически пропадает совсем, поскольку не формируется внутренний план сознания. Задачей здесь является восстановление </w:t>
      </w:r>
      <w:proofErr w:type="spellStart"/>
      <w:r w:rsidR="009A5230" w:rsidRPr="009A5230">
        <w:rPr>
          <w:sz w:val="24"/>
          <w:szCs w:val="24"/>
          <w:lang w:val="ru-RU"/>
        </w:rPr>
        <w:t>нормотипической</w:t>
      </w:r>
      <w:proofErr w:type="spellEnd"/>
      <w:r w:rsidR="009A5230" w:rsidRPr="009A5230">
        <w:rPr>
          <w:sz w:val="24"/>
          <w:szCs w:val="24"/>
          <w:lang w:val="ru-RU"/>
        </w:rPr>
        <w:t xml:space="preserve"> структуры </w:t>
      </w:r>
      <w:proofErr w:type="spellStart"/>
      <w:r w:rsidR="009A5230" w:rsidRPr="009A5230">
        <w:rPr>
          <w:sz w:val="24"/>
          <w:szCs w:val="24"/>
          <w:lang w:val="ru-RU"/>
        </w:rPr>
        <w:t>субъектности</w:t>
      </w:r>
      <w:proofErr w:type="spellEnd"/>
      <w:r w:rsidR="009A5230" w:rsidRPr="009A5230">
        <w:rPr>
          <w:sz w:val="24"/>
          <w:szCs w:val="24"/>
          <w:lang w:val="ru-RU"/>
        </w:rPr>
        <w:t>: создание внутреннего плана сознания, укрепление трансцендентального единства апперцепции. Рекомендуется общая техника такого укрепления.</w:t>
      </w:r>
    </w:p>
    <w:p w:rsidR="008C0BFC" w:rsidRPr="008C0BFC" w:rsidRDefault="00A8094A" w:rsidP="008C0BFC">
      <w:pPr>
        <w:pStyle w:val="a3"/>
        <w:ind w:left="-567" w:right="283"/>
        <w:rPr>
          <w:sz w:val="24"/>
          <w:szCs w:val="24"/>
          <w:lang w:val="ru-RU"/>
        </w:rPr>
      </w:pPr>
      <w:r w:rsidRPr="00184226">
        <w:rPr>
          <w:i/>
          <w:iCs/>
          <w:sz w:val="24"/>
          <w:szCs w:val="24"/>
          <w:lang w:val="ru-RU"/>
        </w:rPr>
        <w:t xml:space="preserve">Ключевые слова: </w:t>
      </w:r>
      <w:r w:rsidR="009A5230" w:rsidRPr="009A5230">
        <w:rPr>
          <w:sz w:val="24"/>
          <w:szCs w:val="24"/>
          <w:lang w:val="ru-RU"/>
        </w:rPr>
        <w:t xml:space="preserve">трансцендентальное единство апперцепции, шизофрения, хроническое бредовое расстройство, аутизм, </w:t>
      </w:r>
      <w:proofErr w:type="spellStart"/>
      <w:r w:rsidR="009A5230" w:rsidRPr="009A5230">
        <w:rPr>
          <w:sz w:val="24"/>
          <w:szCs w:val="24"/>
          <w:lang w:val="ru-RU"/>
        </w:rPr>
        <w:t>интенциональность</w:t>
      </w:r>
      <w:proofErr w:type="spellEnd"/>
      <w:r w:rsidR="009A5230" w:rsidRPr="009A5230">
        <w:rPr>
          <w:sz w:val="24"/>
          <w:szCs w:val="24"/>
          <w:lang w:val="ru-RU"/>
        </w:rPr>
        <w:t>, глубинное ядро личности.</w:t>
      </w:r>
    </w:p>
    <w:p w:rsidR="00184226" w:rsidRDefault="00184226" w:rsidP="00363DB9">
      <w:pPr>
        <w:pStyle w:val="a3"/>
        <w:spacing w:line="276" w:lineRule="auto"/>
        <w:ind w:left="-567" w:right="283"/>
        <w:rPr>
          <w:iCs/>
          <w:sz w:val="24"/>
          <w:szCs w:val="24"/>
          <w:lang w:val="ru-RU"/>
        </w:rPr>
      </w:pPr>
    </w:p>
    <w:p w:rsidR="00A9768B" w:rsidRPr="00D622BE" w:rsidRDefault="00D622BE" w:rsidP="00D622BE">
      <w:pPr>
        <w:pStyle w:val="a3"/>
        <w:spacing w:line="360" w:lineRule="auto"/>
        <w:ind w:left="-567" w:right="283"/>
        <w:rPr>
          <w:sz w:val="24"/>
          <w:szCs w:val="24"/>
          <w:lang w:val="ru-RU"/>
        </w:rPr>
      </w:pPr>
      <w:r w:rsidRPr="00D622BE">
        <w:rPr>
          <w:b/>
          <w:sz w:val="24"/>
          <w:szCs w:val="24"/>
          <w:lang w:val="ru-RU"/>
        </w:rPr>
        <w:t xml:space="preserve">Косилова Елена Владимировна </w:t>
      </w:r>
      <w:r w:rsidRPr="00D622BE">
        <w:rPr>
          <w:sz w:val="24"/>
          <w:szCs w:val="24"/>
          <w:lang w:val="ru-RU"/>
        </w:rPr>
        <w:t>- кандидат философских наук, доцент кафедры онтологии и теории познания; Московский государственный университет им. М.В. Ломоносова; 119991, Москва, Ломоносовский пр., 27/4; e-</w:t>
      </w:r>
      <w:proofErr w:type="spellStart"/>
      <w:r w:rsidRPr="00D622BE">
        <w:rPr>
          <w:sz w:val="24"/>
          <w:szCs w:val="24"/>
          <w:lang w:val="ru-RU"/>
        </w:rPr>
        <w:t>mail</w:t>
      </w:r>
      <w:proofErr w:type="spellEnd"/>
      <w:r w:rsidRPr="00D622BE">
        <w:rPr>
          <w:sz w:val="24"/>
          <w:szCs w:val="24"/>
          <w:lang w:val="ru-RU"/>
        </w:rPr>
        <w:t>: implicatio@yandex.ru</w:t>
      </w:r>
      <w:r w:rsidR="008C0BFC" w:rsidRPr="00D622BE">
        <w:rPr>
          <w:sz w:val="24"/>
          <w:szCs w:val="24"/>
          <w:lang w:val="ru-RU"/>
        </w:rPr>
        <w:t xml:space="preserve"> </w:t>
      </w:r>
    </w:p>
    <w:p w:rsidR="008C0BFC" w:rsidRPr="00086E02" w:rsidRDefault="008C0BFC" w:rsidP="008C0BFC">
      <w:pPr>
        <w:pStyle w:val="2"/>
        <w:ind w:left="-567" w:right="283"/>
      </w:pPr>
    </w:p>
    <w:p w:rsidR="008C0BFC" w:rsidRPr="00184226" w:rsidRDefault="00D622BE" w:rsidP="008C0BFC">
      <w:pPr>
        <w:pStyle w:val="a5"/>
        <w:spacing w:after="120"/>
        <w:ind w:left="-567" w:right="283"/>
        <w:rPr>
          <w:b w:val="0"/>
          <w:i w:val="0"/>
          <w:szCs w:val="24"/>
        </w:rPr>
      </w:pPr>
      <w:proofErr w:type="spellStart"/>
      <w:r w:rsidRPr="00D622BE">
        <w:rPr>
          <w:szCs w:val="24"/>
        </w:rPr>
        <w:t>Жесткова</w:t>
      </w:r>
      <w:proofErr w:type="spellEnd"/>
      <w:r w:rsidRPr="00D622BE">
        <w:rPr>
          <w:szCs w:val="24"/>
        </w:rPr>
        <w:t xml:space="preserve"> </w:t>
      </w:r>
      <w:proofErr w:type="spellStart"/>
      <w:r>
        <w:rPr>
          <w:szCs w:val="24"/>
        </w:rPr>
        <w:t>Н.А.</w:t>
      </w:r>
      <w:r>
        <w:rPr>
          <w:b w:val="0"/>
          <w:i w:val="0"/>
        </w:rPr>
        <w:t>С</w:t>
      </w:r>
      <w:r w:rsidRPr="00D622BE">
        <w:rPr>
          <w:b w:val="0"/>
          <w:i w:val="0"/>
        </w:rPr>
        <w:t>ущность</w:t>
      </w:r>
      <w:proofErr w:type="spellEnd"/>
      <w:r w:rsidRPr="00D622BE">
        <w:rPr>
          <w:b w:val="0"/>
          <w:i w:val="0"/>
        </w:rPr>
        <w:t xml:space="preserve"> и структура понятия «психологическое здоровье человека»</w:t>
      </w:r>
    </w:p>
    <w:p w:rsidR="008C0BFC" w:rsidRPr="00184226" w:rsidRDefault="008C0BFC" w:rsidP="008C0BFC">
      <w:pPr>
        <w:pStyle w:val="a3"/>
        <w:ind w:left="-567" w:right="283"/>
        <w:rPr>
          <w:sz w:val="24"/>
          <w:szCs w:val="24"/>
          <w:lang w:val="ru-RU"/>
        </w:rPr>
      </w:pPr>
      <w:r w:rsidRPr="00184226">
        <w:rPr>
          <w:i/>
          <w:sz w:val="24"/>
          <w:szCs w:val="24"/>
          <w:lang w:val="ru-RU"/>
        </w:rPr>
        <w:t>Аннотация:</w:t>
      </w:r>
      <w:r w:rsidRPr="00726A70">
        <w:rPr>
          <w:sz w:val="21"/>
          <w:lang w:val="ru-RU"/>
        </w:rPr>
        <w:t xml:space="preserve"> </w:t>
      </w:r>
      <w:r w:rsidR="00D622BE" w:rsidRPr="00D622BE">
        <w:rPr>
          <w:sz w:val="24"/>
          <w:szCs w:val="24"/>
          <w:lang w:val="ru-RU"/>
        </w:rPr>
        <w:t xml:space="preserve">В научной литературе уже накоплен большой массив знаний о роли и значении психологического здоровья человека в индивидуальной и общественной жизни. Вместе с этим еще нуждаются в уточнении содержание структурных компонентов понятия «психологическое здоровье человека» и критерии его оценки. Стремление восполнить обнаруженные пробелы в вопросах понимания специфики данного феномена определило цель исследования: уточнить содержание понятия «психологическое здоровье человека» и его структурных компонентов; раскрыть специфику сохранения психологического здоровья как результата взаимодействия внутренних и внешних факторов психосоциального развития. </w:t>
      </w:r>
      <w:proofErr w:type="spellStart"/>
      <w:r w:rsidR="00D622BE" w:rsidRPr="00D622BE">
        <w:rPr>
          <w:sz w:val="24"/>
          <w:szCs w:val="24"/>
          <w:lang w:val="ru-RU"/>
        </w:rPr>
        <w:t>Методолого</w:t>
      </w:r>
      <w:proofErr w:type="spellEnd"/>
      <w:r w:rsidR="00D622BE" w:rsidRPr="00D622BE">
        <w:rPr>
          <w:sz w:val="24"/>
          <w:szCs w:val="24"/>
          <w:lang w:val="ru-RU"/>
        </w:rPr>
        <w:t>-теоретической основой для анализа генезиса, структуры, факторов сохранения психологического здоровья человека послужили идеи и принципы системно-</w:t>
      </w:r>
      <w:proofErr w:type="spellStart"/>
      <w:r w:rsidR="00D622BE" w:rsidRPr="00D622BE">
        <w:rPr>
          <w:sz w:val="24"/>
          <w:szCs w:val="24"/>
          <w:lang w:val="ru-RU"/>
        </w:rPr>
        <w:t>деятельностного</w:t>
      </w:r>
      <w:proofErr w:type="spellEnd"/>
      <w:r w:rsidR="00D622BE" w:rsidRPr="00D622BE">
        <w:rPr>
          <w:sz w:val="24"/>
          <w:szCs w:val="24"/>
          <w:lang w:val="ru-RU"/>
        </w:rPr>
        <w:t xml:space="preserve"> подхода, а также зарубежные и отечественные теории психологического здоровья, раскрывающие сущность, содержание и структуру данного понятия, функции и специфику развития данного состояния. В статье представлено авторское определение содержания понятия «психологическое здоровье человека» как динамической совокупности психических свойств человека, обеспечивающих гармонию между потребностями индивида и общества и являющихся предпосылкой ориентации индивида на выполнение своей жизненной задачи, </w:t>
      </w:r>
      <w:proofErr w:type="spellStart"/>
      <w:r w:rsidR="00D622BE" w:rsidRPr="00D622BE">
        <w:rPr>
          <w:sz w:val="24"/>
          <w:szCs w:val="24"/>
          <w:lang w:val="ru-RU"/>
        </w:rPr>
        <w:t>самоактуализацию</w:t>
      </w:r>
      <w:proofErr w:type="spellEnd"/>
      <w:r w:rsidR="00D622BE" w:rsidRPr="00D622BE">
        <w:rPr>
          <w:sz w:val="24"/>
          <w:szCs w:val="24"/>
          <w:lang w:val="ru-RU"/>
        </w:rPr>
        <w:t xml:space="preserve">. Уточнены структурные компоненты феномена психологического здоровья (аксиологический, </w:t>
      </w:r>
      <w:proofErr w:type="gramStart"/>
      <w:r w:rsidR="00D622BE" w:rsidRPr="00D622BE">
        <w:rPr>
          <w:sz w:val="24"/>
          <w:szCs w:val="24"/>
          <w:lang w:val="ru-RU"/>
        </w:rPr>
        <w:t>инструментальный</w:t>
      </w:r>
      <w:proofErr w:type="gramEnd"/>
      <w:r w:rsidR="00D622BE" w:rsidRPr="00D622BE">
        <w:rPr>
          <w:sz w:val="24"/>
          <w:szCs w:val="24"/>
          <w:lang w:val="ru-RU"/>
        </w:rPr>
        <w:t xml:space="preserve">, </w:t>
      </w:r>
      <w:proofErr w:type="spellStart"/>
      <w:r w:rsidR="00D622BE" w:rsidRPr="00D622BE">
        <w:rPr>
          <w:sz w:val="24"/>
          <w:szCs w:val="24"/>
          <w:lang w:val="ru-RU"/>
        </w:rPr>
        <w:t>потребностно</w:t>
      </w:r>
      <w:proofErr w:type="spellEnd"/>
      <w:r w:rsidR="00D622BE" w:rsidRPr="00D622BE">
        <w:rPr>
          <w:sz w:val="24"/>
          <w:szCs w:val="24"/>
          <w:lang w:val="ru-RU"/>
        </w:rPr>
        <w:t xml:space="preserve">-мотивационный) и диагностируемые признаки каждого из них (самоуважение, социальная толерантность, чувство личностной безопасности; стрессоустойчивость, социальная </w:t>
      </w:r>
      <w:proofErr w:type="spellStart"/>
      <w:r w:rsidR="00D622BE" w:rsidRPr="00D622BE">
        <w:rPr>
          <w:sz w:val="24"/>
          <w:szCs w:val="24"/>
          <w:lang w:val="ru-RU"/>
        </w:rPr>
        <w:t>адаптированность</w:t>
      </w:r>
      <w:proofErr w:type="spellEnd"/>
      <w:r w:rsidR="00D622BE" w:rsidRPr="00D622BE">
        <w:rPr>
          <w:sz w:val="24"/>
          <w:szCs w:val="24"/>
          <w:lang w:val="ru-RU"/>
        </w:rPr>
        <w:t xml:space="preserve">, психологическая адаптивность; принятие ценностей </w:t>
      </w:r>
      <w:proofErr w:type="spellStart"/>
      <w:r w:rsidR="00D622BE" w:rsidRPr="00D622BE">
        <w:rPr>
          <w:sz w:val="24"/>
          <w:szCs w:val="24"/>
          <w:lang w:val="ru-RU"/>
        </w:rPr>
        <w:t>самоактуализирующейся</w:t>
      </w:r>
      <w:proofErr w:type="spellEnd"/>
      <w:r w:rsidR="00D622BE" w:rsidRPr="00D622BE">
        <w:rPr>
          <w:sz w:val="24"/>
          <w:szCs w:val="24"/>
          <w:lang w:val="ru-RU"/>
        </w:rPr>
        <w:t xml:space="preserve"> личности, потребность в самореализации, активные социальные контакты). Результаты исследования расширяют научные представления о показателях психологического здоровья человека, формируют теоретическую основу управления процессами его сохранения и укрепления.</w:t>
      </w:r>
    </w:p>
    <w:p w:rsidR="008C0BFC" w:rsidRPr="008C0BFC" w:rsidRDefault="008C0BFC" w:rsidP="008C0BFC">
      <w:pPr>
        <w:pStyle w:val="a3"/>
        <w:ind w:left="-567" w:right="283"/>
        <w:rPr>
          <w:sz w:val="24"/>
          <w:szCs w:val="24"/>
          <w:lang w:val="ru-RU"/>
        </w:rPr>
      </w:pPr>
      <w:r w:rsidRPr="00184226">
        <w:rPr>
          <w:i/>
          <w:iCs/>
          <w:sz w:val="24"/>
          <w:szCs w:val="24"/>
          <w:lang w:val="ru-RU"/>
        </w:rPr>
        <w:t xml:space="preserve">Ключевые слова: </w:t>
      </w:r>
      <w:r w:rsidR="00D622BE" w:rsidRPr="00D622BE">
        <w:rPr>
          <w:sz w:val="24"/>
          <w:szCs w:val="24"/>
          <w:lang w:val="ru-RU"/>
        </w:rPr>
        <w:t>здоровье, психологическое здоровье, стрессоустойчивость, полноценная жизнедеятельность, социальная адаптивность, эмоционально-психологическая стабильность.</w:t>
      </w:r>
    </w:p>
    <w:p w:rsidR="008C0BFC" w:rsidRDefault="008C0BFC" w:rsidP="008C0BFC">
      <w:pPr>
        <w:pStyle w:val="a3"/>
        <w:spacing w:line="276" w:lineRule="auto"/>
        <w:ind w:left="-567" w:right="283"/>
        <w:rPr>
          <w:iCs/>
          <w:sz w:val="24"/>
          <w:szCs w:val="24"/>
          <w:lang w:val="ru-RU"/>
        </w:rPr>
      </w:pPr>
    </w:p>
    <w:p w:rsidR="008C0BFC" w:rsidRDefault="00D622BE" w:rsidP="00D622BE">
      <w:pPr>
        <w:pStyle w:val="a3"/>
        <w:spacing w:line="360" w:lineRule="auto"/>
        <w:ind w:left="-567" w:right="283"/>
        <w:rPr>
          <w:sz w:val="24"/>
          <w:szCs w:val="24"/>
          <w:lang w:val="ru-RU"/>
        </w:rPr>
      </w:pPr>
      <w:proofErr w:type="spellStart"/>
      <w:r w:rsidRPr="00D622BE">
        <w:rPr>
          <w:b/>
          <w:sz w:val="24"/>
          <w:szCs w:val="24"/>
          <w:lang w:val="ru-RU"/>
        </w:rPr>
        <w:t>Жесткова</w:t>
      </w:r>
      <w:proofErr w:type="spellEnd"/>
      <w:r w:rsidRPr="00D622BE">
        <w:rPr>
          <w:b/>
          <w:sz w:val="24"/>
          <w:szCs w:val="24"/>
          <w:lang w:val="ru-RU"/>
        </w:rPr>
        <w:t xml:space="preserve"> Наталья Александровна </w:t>
      </w:r>
      <w:r w:rsidRPr="00D622BE">
        <w:rPr>
          <w:sz w:val="24"/>
          <w:szCs w:val="24"/>
          <w:lang w:val="ru-RU"/>
        </w:rPr>
        <w:t>- кандидат психологических наук, доцент, доцент кафедры связей с общественностью; Поволжский государственный университет телекоммуникаций и информатики; 443010, Самара, ул. Л. Толстого, 23; e-</w:t>
      </w:r>
      <w:proofErr w:type="spellStart"/>
      <w:r w:rsidRPr="00D622BE">
        <w:rPr>
          <w:sz w:val="24"/>
          <w:szCs w:val="24"/>
          <w:lang w:val="ru-RU"/>
        </w:rPr>
        <w:t>mail</w:t>
      </w:r>
      <w:proofErr w:type="spellEnd"/>
      <w:r w:rsidRPr="00D622BE">
        <w:rPr>
          <w:sz w:val="24"/>
          <w:szCs w:val="24"/>
          <w:lang w:val="ru-RU"/>
        </w:rPr>
        <w:t>: nata_g74@ mail.ru</w:t>
      </w:r>
    </w:p>
    <w:p w:rsidR="001E295A" w:rsidRPr="0077109E" w:rsidRDefault="001E295A" w:rsidP="001E295A">
      <w:pPr>
        <w:pStyle w:val="2"/>
        <w:ind w:left="-567" w:right="283"/>
      </w:pPr>
    </w:p>
    <w:p w:rsidR="00A8094A" w:rsidRPr="00032CC5" w:rsidRDefault="00D622BE" w:rsidP="00A9768B">
      <w:pPr>
        <w:pStyle w:val="a5"/>
        <w:spacing w:after="120"/>
        <w:ind w:left="-567" w:right="283"/>
        <w:rPr>
          <w:b w:val="0"/>
          <w:i w:val="0"/>
          <w:szCs w:val="24"/>
        </w:rPr>
      </w:pPr>
      <w:r w:rsidRPr="00D622BE">
        <w:rPr>
          <w:szCs w:val="24"/>
        </w:rPr>
        <w:t xml:space="preserve">Корниенко </w:t>
      </w:r>
      <w:r>
        <w:rPr>
          <w:szCs w:val="24"/>
        </w:rPr>
        <w:t xml:space="preserve">Д.С., </w:t>
      </w:r>
      <w:proofErr w:type="spellStart"/>
      <w:r w:rsidRPr="00D622BE">
        <w:rPr>
          <w:szCs w:val="24"/>
        </w:rPr>
        <w:t>Радостева</w:t>
      </w:r>
      <w:proofErr w:type="spellEnd"/>
      <w:r w:rsidRPr="00D622BE">
        <w:rPr>
          <w:szCs w:val="24"/>
        </w:rPr>
        <w:t xml:space="preserve"> </w:t>
      </w:r>
      <w:r>
        <w:rPr>
          <w:szCs w:val="24"/>
        </w:rPr>
        <w:t>А.Г.</w:t>
      </w:r>
      <w:r w:rsidR="00CE2757" w:rsidRPr="00CE2757">
        <w:rPr>
          <w:szCs w:val="24"/>
        </w:rPr>
        <w:t xml:space="preserve"> </w:t>
      </w:r>
      <w:r>
        <w:rPr>
          <w:b w:val="0"/>
          <w:i w:val="0"/>
        </w:rPr>
        <w:t>Л</w:t>
      </w:r>
      <w:r w:rsidRPr="00D622BE">
        <w:rPr>
          <w:b w:val="0"/>
          <w:i w:val="0"/>
        </w:rPr>
        <w:t>ичностные черты как предикторы</w:t>
      </w:r>
      <w:r>
        <w:rPr>
          <w:b w:val="0"/>
          <w:i w:val="0"/>
        </w:rPr>
        <w:t xml:space="preserve"> </w:t>
      </w:r>
      <w:r w:rsidRPr="00D622BE">
        <w:rPr>
          <w:b w:val="0"/>
          <w:i w:val="0"/>
        </w:rPr>
        <w:t xml:space="preserve">типа психологической компоненты </w:t>
      </w:r>
      <w:proofErr w:type="spellStart"/>
      <w:r w:rsidRPr="00D622BE">
        <w:rPr>
          <w:b w:val="0"/>
          <w:i w:val="0"/>
        </w:rPr>
        <w:t>гестационной</w:t>
      </w:r>
      <w:proofErr w:type="spellEnd"/>
      <w:r w:rsidRPr="00D622BE">
        <w:rPr>
          <w:b w:val="0"/>
          <w:i w:val="0"/>
        </w:rPr>
        <w:t xml:space="preserve"> доминанты в связи с опытом материнства</w:t>
      </w:r>
    </w:p>
    <w:p w:rsidR="00086E02" w:rsidRPr="00086E02" w:rsidRDefault="00032CC5" w:rsidP="000E024F">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77109E" w:rsidRPr="0077109E">
        <w:rPr>
          <w:sz w:val="24"/>
          <w:szCs w:val="24"/>
          <w:lang w:val="ru-RU"/>
        </w:rPr>
        <w:t xml:space="preserve">Концепция психологического состояния общества сегодня становится популярной в российской психологии в связи с распространением </w:t>
      </w:r>
      <w:proofErr w:type="spellStart"/>
      <w:r w:rsidR="0077109E" w:rsidRPr="0077109E">
        <w:rPr>
          <w:sz w:val="24"/>
          <w:szCs w:val="24"/>
          <w:lang w:val="ru-RU"/>
        </w:rPr>
        <w:t>м</w:t>
      </w:r>
      <w:bookmarkStart w:id="0" w:name="впрт"/>
      <w:r w:rsidR="0077109E" w:rsidRPr="0077109E">
        <w:rPr>
          <w:sz w:val="24"/>
          <w:szCs w:val="24"/>
          <w:lang w:val="ru-RU"/>
        </w:rPr>
        <w:t>акропсихологического</w:t>
      </w:r>
      <w:proofErr w:type="spellEnd"/>
      <w:r w:rsidR="0077109E" w:rsidRPr="0077109E">
        <w:rPr>
          <w:sz w:val="24"/>
          <w:szCs w:val="24"/>
          <w:lang w:val="ru-RU"/>
        </w:rPr>
        <w:t xml:space="preserve"> подхода. В этом случае не только отдельная личность, но и общество в целом, может рассматриваться как субъект деятельности, самоорганизующаяся система</w:t>
      </w:r>
      <w:bookmarkEnd w:id="0"/>
      <w:r w:rsidR="0077109E" w:rsidRPr="0077109E">
        <w:rPr>
          <w:sz w:val="24"/>
          <w:szCs w:val="24"/>
          <w:lang w:val="ru-RU"/>
        </w:rPr>
        <w:t xml:space="preserve">. Целью исследования является разработка простой модели показателей, описывающих </w:t>
      </w:r>
      <w:r w:rsidR="0077109E" w:rsidRPr="0077109E">
        <w:rPr>
          <w:sz w:val="24"/>
          <w:szCs w:val="24"/>
          <w:lang w:val="ru-RU"/>
        </w:rPr>
        <w:lastRenderedPageBreak/>
        <w:t>психологическое состояние российского общества. Эти показатели должны дать возможность прогнозировать его психологическое состояние в будущем. Основная гипотеза исследования состоит в том, что одним из системообразующих факторов, определяющих психологическое состояние общества и его динамику, являются различные типы поляризации общества. В исследовании проводится различие между объективной поляризацией (экономической, политической, социальной и др.) и субъективной (психологической). Предполагается, что чем сильнее психологическая поляризация, тем выше вероятность ухудшения психологического состояния общества. При этом объективная поляризация становится фактором общественной нестабильности, когда она осознается и рассматривается основной массой населения как показатель неблагополучия. В ином случае различные формы неравенства обычно не вызывают значительных проблем. Представлены предварительные результаты эмпирического исследования в соответствии с разработанной теоретической моделью. Проанализированы ответы респондентов на вопросы нескольких анкет. Респондентам предлагалось оценить политическую, экономическую и социальную ситуацию в России сейчас и в будущем. Также было предложено оценить психологическую поляризацию общества. Исследование показало, что оценка субъективных характеристик психологического состояния общества с учетом особенностей его психологической поляризации перспективна для развития системы показателей. Говорится о необходимости уточнить определение понятия психологического состояния общества. В частности, необходимо различать представления людей о психологическом состоянии общества и его объективные характеристики</w:t>
      </w:r>
      <w:r w:rsidR="00D622BE">
        <w:rPr>
          <w:sz w:val="24"/>
          <w:szCs w:val="24"/>
          <w:lang w:val="ru-RU"/>
        </w:rPr>
        <w:t>.</w:t>
      </w:r>
    </w:p>
    <w:p w:rsidR="0077109E" w:rsidRPr="0077109E" w:rsidRDefault="00A8094A" w:rsidP="0077109E">
      <w:pPr>
        <w:pStyle w:val="a3"/>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D622BE" w:rsidRPr="00D622BE">
        <w:rPr>
          <w:sz w:val="24"/>
          <w:szCs w:val="24"/>
          <w:lang w:val="ru-RU"/>
        </w:rPr>
        <w:t xml:space="preserve">беременность, </w:t>
      </w:r>
      <w:proofErr w:type="spellStart"/>
      <w:r w:rsidR="00D622BE" w:rsidRPr="00D622BE">
        <w:rPr>
          <w:sz w:val="24"/>
          <w:szCs w:val="24"/>
          <w:lang w:val="ru-RU"/>
        </w:rPr>
        <w:t>гестационная</w:t>
      </w:r>
      <w:proofErr w:type="spellEnd"/>
      <w:r w:rsidR="00D622BE" w:rsidRPr="00D622BE">
        <w:rPr>
          <w:sz w:val="24"/>
          <w:szCs w:val="24"/>
          <w:lang w:val="ru-RU"/>
        </w:rPr>
        <w:t xml:space="preserve"> доминанта, личность, </w:t>
      </w:r>
      <w:proofErr w:type="spellStart"/>
      <w:r w:rsidR="00D622BE" w:rsidRPr="00D622BE">
        <w:rPr>
          <w:sz w:val="24"/>
          <w:szCs w:val="24"/>
          <w:lang w:val="ru-RU"/>
        </w:rPr>
        <w:t>нейротизм</w:t>
      </w:r>
      <w:proofErr w:type="spellEnd"/>
      <w:r w:rsidR="00D622BE" w:rsidRPr="00D622BE">
        <w:rPr>
          <w:sz w:val="24"/>
          <w:szCs w:val="24"/>
          <w:lang w:val="ru-RU"/>
        </w:rPr>
        <w:t>, экстраверсия.</w:t>
      </w:r>
    </w:p>
    <w:p w:rsidR="00E97EED" w:rsidRDefault="00E97EED" w:rsidP="00363DB9">
      <w:pPr>
        <w:pStyle w:val="a3"/>
        <w:spacing w:line="276" w:lineRule="auto"/>
        <w:ind w:left="-567" w:right="283"/>
        <w:rPr>
          <w:sz w:val="24"/>
          <w:szCs w:val="24"/>
          <w:lang w:val="ru-RU"/>
        </w:rPr>
      </w:pPr>
    </w:p>
    <w:p w:rsidR="00C76CBB" w:rsidRDefault="001E295A" w:rsidP="001E295A">
      <w:pPr>
        <w:spacing w:after="0" w:line="360" w:lineRule="auto"/>
        <w:ind w:left="-567" w:right="283"/>
        <w:jc w:val="both"/>
        <w:rPr>
          <w:rFonts w:ascii="Times New Roman" w:eastAsia="Times New Roman" w:hAnsi="Times New Roman" w:cs="Times New Roman"/>
          <w:sz w:val="24"/>
          <w:szCs w:val="24"/>
          <w:lang w:eastAsia="ru-RU"/>
        </w:rPr>
      </w:pPr>
      <w:r w:rsidRPr="001E295A">
        <w:rPr>
          <w:rFonts w:ascii="Times New Roman" w:eastAsia="Times New Roman" w:hAnsi="Times New Roman" w:cs="Times New Roman"/>
          <w:b/>
          <w:sz w:val="24"/>
          <w:szCs w:val="24"/>
          <w:lang w:eastAsia="ru-RU"/>
        </w:rPr>
        <w:t xml:space="preserve">Корниенко Дмитрий Сергеевич </w:t>
      </w:r>
      <w:r w:rsidRPr="001E295A">
        <w:rPr>
          <w:rFonts w:ascii="Times New Roman" w:eastAsia="Times New Roman" w:hAnsi="Times New Roman" w:cs="Times New Roman"/>
          <w:sz w:val="24"/>
          <w:szCs w:val="24"/>
          <w:lang w:eastAsia="ru-RU"/>
        </w:rPr>
        <w:t>- доктор психологических наук, доцент, заведующий кафедрой общей и клинической психологии; Пермский государственный национальный исследовательский университет; 614990, Пермь, ул.</w:t>
      </w:r>
      <w:r w:rsidRPr="001E295A">
        <w:rPr>
          <w:rFonts w:ascii="Times New Roman" w:eastAsia="Times New Roman" w:hAnsi="Times New Roman" w:cs="Times New Roman"/>
          <w:sz w:val="24"/>
          <w:szCs w:val="24"/>
          <w:lang w:val="en-US" w:eastAsia="ru-RU"/>
        </w:rPr>
        <w:t> </w:t>
      </w:r>
      <w:proofErr w:type="spellStart"/>
      <w:r w:rsidRPr="001E295A">
        <w:rPr>
          <w:rFonts w:ascii="Times New Roman" w:eastAsia="Times New Roman" w:hAnsi="Times New Roman" w:cs="Times New Roman"/>
          <w:sz w:val="24"/>
          <w:szCs w:val="24"/>
          <w:lang w:eastAsia="ru-RU"/>
        </w:rPr>
        <w:t>Букирева</w:t>
      </w:r>
      <w:proofErr w:type="spellEnd"/>
      <w:r w:rsidRPr="001E295A">
        <w:rPr>
          <w:rFonts w:ascii="Times New Roman" w:eastAsia="Times New Roman" w:hAnsi="Times New Roman" w:cs="Times New Roman"/>
          <w:sz w:val="24"/>
          <w:szCs w:val="24"/>
          <w:lang w:eastAsia="ru-RU"/>
        </w:rPr>
        <w:t xml:space="preserve">, 15; </w:t>
      </w:r>
      <w:r w:rsidRPr="001E295A">
        <w:rPr>
          <w:rFonts w:ascii="Times New Roman" w:eastAsia="Times New Roman" w:hAnsi="Times New Roman" w:cs="Times New Roman"/>
          <w:sz w:val="24"/>
          <w:szCs w:val="24"/>
          <w:lang w:val="en-US" w:eastAsia="ru-RU"/>
        </w:rPr>
        <w:t>e</w:t>
      </w:r>
      <w:r w:rsidRPr="001E295A">
        <w:rPr>
          <w:rFonts w:ascii="Times New Roman" w:eastAsia="Times New Roman" w:hAnsi="Times New Roman" w:cs="Times New Roman"/>
          <w:sz w:val="24"/>
          <w:szCs w:val="24"/>
          <w:lang w:eastAsia="ru-RU"/>
        </w:rPr>
        <w:t>-</w:t>
      </w:r>
      <w:r w:rsidRPr="001E295A">
        <w:rPr>
          <w:rFonts w:ascii="Times New Roman" w:eastAsia="Times New Roman" w:hAnsi="Times New Roman" w:cs="Times New Roman"/>
          <w:sz w:val="24"/>
          <w:szCs w:val="24"/>
          <w:lang w:val="en-US" w:eastAsia="ru-RU"/>
        </w:rPr>
        <w:t>mail</w:t>
      </w:r>
      <w:r w:rsidRPr="001E295A">
        <w:rPr>
          <w:rFonts w:ascii="Times New Roman" w:eastAsia="Times New Roman" w:hAnsi="Times New Roman" w:cs="Times New Roman"/>
          <w:sz w:val="24"/>
          <w:szCs w:val="24"/>
          <w:lang w:eastAsia="ru-RU"/>
        </w:rPr>
        <w:t xml:space="preserve">: </w:t>
      </w:r>
      <w:hyperlink r:id="rId7" w:history="1">
        <w:r w:rsidRPr="00995BB4">
          <w:rPr>
            <w:rStyle w:val="ac"/>
            <w:rFonts w:ascii="Times New Roman" w:eastAsia="Times New Roman" w:hAnsi="Times New Roman" w:cs="Times New Roman"/>
            <w:sz w:val="24"/>
            <w:szCs w:val="24"/>
            <w:lang w:val="en-US" w:eastAsia="ru-RU"/>
          </w:rPr>
          <w:t>dscorney</w:t>
        </w:r>
        <w:r w:rsidRPr="00995BB4">
          <w:rPr>
            <w:rStyle w:val="ac"/>
            <w:rFonts w:ascii="Times New Roman" w:eastAsia="Times New Roman" w:hAnsi="Times New Roman" w:cs="Times New Roman"/>
            <w:sz w:val="24"/>
            <w:szCs w:val="24"/>
            <w:lang w:eastAsia="ru-RU"/>
          </w:rPr>
          <w:t>@</w:t>
        </w:r>
        <w:r w:rsidRPr="00995BB4">
          <w:rPr>
            <w:rStyle w:val="ac"/>
            <w:rFonts w:ascii="Times New Roman" w:eastAsia="Times New Roman" w:hAnsi="Times New Roman" w:cs="Times New Roman"/>
            <w:sz w:val="24"/>
            <w:szCs w:val="24"/>
            <w:lang w:val="en-US" w:eastAsia="ru-RU"/>
          </w:rPr>
          <w:t>gmail</w:t>
        </w:r>
        <w:r w:rsidRPr="00995BB4">
          <w:rPr>
            <w:rStyle w:val="ac"/>
            <w:rFonts w:ascii="Times New Roman" w:eastAsia="Times New Roman" w:hAnsi="Times New Roman" w:cs="Times New Roman"/>
            <w:sz w:val="24"/>
            <w:szCs w:val="24"/>
            <w:lang w:eastAsia="ru-RU"/>
          </w:rPr>
          <w:t>.</w:t>
        </w:r>
        <w:r w:rsidRPr="00995BB4">
          <w:rPr>
            <w:rStyle w:val="ac"/>
            <w:rFonts w:ascii="Times New Roman" w:eastAsia="Times New Roman" w:hAnsi="Times New Roman" w:cs="Times New Roman"/>
            <w:sz w:val="24"/>
            <w:szCs w:val="24"/>
            <w:lang w:val="en-US" w:eastAsia="ru-RU"/>
          </w:rPr>
          <w:t>com</w:t>
        </w:r>
      </w:hyperlink>
    </w:p>
    <w:p w:rsidR="001E295A" w:rsidRPr="001E295A" w:rsidRDefault="001E295A" w:rsidP="001E295A">
      <w:pPr>
        <w:spacing w:after="0" w:line="360" w:lineRule="auto"/>
        <w:ind w:left="-567" w:right="283"/>
        <w:jc w:val="both"/>
        <w:rPr>
          <w:rFonts w:ascii="Times New Roman" w:eastAsia="Times New Roman" w:hAnsi="Times New Roman" w:cs="Times New Roman"/>
          <w:sz w:val="24"/>
          <w:szCs w:val="24"/>
          <w:lang w:eastAsia="ru-RU"/>
        </w:rPr>
      </w:pPr>
      <w:proofErr w:type="spellStart"/>
      <w:r w:rsidRPr="001E295A">
        <w:rPr>
          <w:rFonts w:ascii="Times New Roman" w:eastAsia="Times New Roman" w:hAnsi="Times New Roman" w:cs="Times New Roman"/>
          <w:b/>
          <w:sz w:val="24"/>
          <w:szCs w:val="24"/>
          <w:lang w:eastAsia="ru-RU"/>
        </w:rPr>
        <w:t>Радостева</w:t>
      </w:r>
      <w:proofErr w:type="spellEnd"/>
      <w:r w:rsidRPr="001E295A">
        <w:rPr>
          <w:rFonts w:ascii="Times New Roman" w:eastAsia="Times New Roman" w:hAnsi="Times New Roman" w:cs="Times New Roman"/>
          <w:b/>
          <w:sz w:val="24"/>
          <w:szCs w:val="24"/>
          <w:lang w:eastAsia="ru-RU"/>
        </w:rPr>
        <w:t xml:space="preserve"> Анна Геннадьевна</w:t>
      </w:r>
      <w:r>
        <w:rPr>
          <w:rFonts w:ascii="Times New Roman" w:eastAsia="Times New Roman" w:hAnsi="Times New Roman" w:cs="Times New Roman"/>
          <w:sz w:val="24"/>
          <w:szCs w:val="24"/>
          <w:lang w:eastAsia="ru-RU"/>
        </w:rPr>
        <w:t xml:space="preserve"> - </w:t>
      </w:r>
      <w:r w:rsidRPr="001E295A">
        <w:rPr>
          <w:rFonts w:ascii="Times New Roman" w:eastAsia="Times New Roman" w:hAnsi="Times New Roman" w:cs="Times New Roman"/>
          <w:sz w:val="24"/>
          <w:szCs w:val="24"/>
          <w:lang w:eastAsia="ru-RU"/>
        </w:rPr>
        <w:t>ассистент кафедры психологии</w:t>
      </w:r>
      <w:r>
        <w:rPr>
          <w:rFonts w:ascii="Times New Roman" w:eastAsia="Times New Roman" w:hAnsi="Times New Roman" w:cs="Times New Roman"/>
          <w:sz w:val="24"/>
          <w:szCs w:val="24"/>
          <w:lang w:eastAsia="ru-RU"/>
        </w:rPr>
        <w:t xml:space="preserve">; </w:t>
      </w:r>
      <w:r w:rsidRPr="001E295A">
        <w:rPr>
          <w:rFonts w:ascii="Times New Roman" w:eastAsia="Times New Roman" w:hAnsi="Times New Roman" w:cs="Times New Roman"/>
          <w:sz w:val="24"/>
          <w:szCs w:val="24"/>
          <w:lang w:eastAsia="ru-RU"/>
        </w:rPr>
        <w:t>Пермский государственный гуманит</w:t>
      </w:r>
      <w:r>
        <w:rPr>
          <w:rFonts w:ascii="Times New Roman" w:eastAsia="Times New Roman" w:hAnsi="Times New Roman" w:cs="Times New Roman"/>
          <w:sz w:val="24"/>
          <w:szCs w:val="24"/>
          <w:lang w:eastAsia="ru-RU"/>
        </w:rPr>
        <w:t xml:space="preserve">арно-педагогический университет; </w:t>
      </w:r>
      <w:r w:rsidRPr="001E295A">
        <w:rPr>
          <w:rFonts w:ascii="Times New Roman" w:eastAsia="Times New Roman" w:hAnsi="Times New Roman" w:cs="Times New Roman"/>
          <w:sz w:val="24"/>
          <w:szCs w:val="24"/>
          <w:lang w:eastAsia="ru-RU"/>
        </w:rPr>
        <w:t>614990, Пермь, ул. Сибирская, 24;</w:t>
      </w:r>
      <w:r>
        <w:rPr>
          <w:rFonts w:ascii="Times New Roman" w:eastAsia="Times New Roman" w:hAnsi="Times New Roman" w:cs="Times New Roman"/>
          <w:sz w:val="24"/>
          <w:szCs w:val="24"/>
          <w:lang w:eastAsia="ru-RU"/>
        </w:rPr>
        <w:t xml:space="preserve"> </w:t>
      </w:r>
      <w:r w:rsidRPr="001E295A">
        <w:rPr>
          <w:rFonts w:ascii="Times New Roman" w:eastAsia="Times New Roman" w:hAnsi="Times New Roman" w:cs="Times New Roman"/>
          <w:sz w:val="24"/>
          <w:szCs w:val="24"/>
          <w:lang w:eastAsia="ru-RU"/>
        </w:rPr>
        <w:t>e-</w:t>
      </w:r>
      <w:proofErr w:type="spellStart"/>
      <w:r w:rsidRPr="001E295A">
        <w:rPr>
          <w:rFonts w:ascii="Times New Roman" w:eastAsia="Times New Roman" w:hAnsi="Times New Roman" w:cs="Times New Roman"/>
          <w:sz w:val="24"/>
          <w:szCs w:val="24"/>
          <w:lang w:eastAsia="ru-RU"/>
        </w:rPr>
        <w:t>mail</w:t>
      </w:r>
      <w:proofErr w:type="spellEnd"/>
      <w:r w:rsidRPr="001E295A">
        <w:rPr>
          <w:rFonts w:ascii="Times New Roman" w:eastAsia="Times New Roman" w:hAnsi="Times New Roman" w:cs="Times New Roman"/>
          <w:sz w:val="24"/>
          <w:szCs w:val="24"/>
          <w:lang w:eastAsia="ru-RU"/>
        </w:rPr>
        <w:t>: batagen@gmail.com</w:t>
      </w:r>
    </w:p>
    <w:p w:rsidR="000E024F" w:rsidRPr="0077109E" w:rsidRDefault="000E024F" w:rsidP="000E024F">
      <w:pPr>
        <w:pStyle w:val="2"/>
        <w:ind w:left="-567" w:right="283"/>
      </w:pPr>
    </w:p>
    <w:p w:rsidR="00A8094A" w:rsidRPr="00086E02" w:rsidRDefault="001E295A" w:rsidP="00882D0F">
      <w:pPr>
        <w:pStyle w:val="a5"/>
        <w:spacing w:after="120"/>
        <w:ind w:left="-567" w:right="283"/>
        <w:rPr>
          <w:b w:val="0"/>
          <w:i w:val="0"/>
          <w:szCs w:val="24"/>
        </w:rPr>
      </w:pPr>
      <w:proofErr w:type="spellStart"/>
      <w:r w:rsidRPr="001E295A">
        <w:t>Ряжкин</w:t>
      </w:r>
      <w:proofErr w:type="spellEnd"/>
      <w:r w:rsidRPr="001E295A">
        <w:t xml:space="preserve"> </w:t>
      </w:r>
      <w:r>
        <w:t>А.О.</w:t>
      </w:r>
      <w:r w:rsidR="002B2F19" w:rsidRPr="00086E02">
        <w:rPr>
          <w:b w:val="0"/>
          <w:i w:val="0"/>
          <w:sz w:val="21"/>
        </w:rPr>
        <w:t xml:space="preserve"> </w:t>
      </w:r>
      <w:r>
        <w:rPr>
          <w:b w:val="0"/>
          <w:i w:val="0"/>
        </w:rPr>
        <w:t>Н</w:t>
      </w:r>
      <w:r w:rsidRPr="001E295A">
        <w:rPr>
          <w:b w:val="0"/>
          <w:i w:val="0"/>
        </w:rPr>
        <w:t>равственная активность личности как система</w:t>
      </w:r>
    </w:p>
    <w:p w:rsidR="0074067E" w:rsidRPr="0074067E" w:rsidRDefault="00032CC5" w:rsidP="001E295A">
      <w:pPr>
        <w:pStyle w:val="a3"/>
        <w:ind w:left="-567" w:right="283"/>
        <w:rPr>
          <w:sz w:val="24"/>
          <w:szCs w:val="24"/>
          <w:lang w:val="ru-RU"/>
        </w:rPr>
      </w:pPr>
      <w:r w:rsidRPr="00E97EED">
        <w:rPr>
          <w:i/>
          <w:sz w:val="24"/>
          <w:szCs w:val="24"/>
          <w:lang w:val="ru-RU"/>
        </w:rPr>
        <w:t>Аннотация:</w:t>
      </w:r>
      <w:r w:rsidR="002B2F19" w:rsidRPr="002B2F19">
        <w:rPr>
          <w:sz w:val="21"/>
          <w:lang w:val="ru-RU"/>
        </w:rPr>
        <w:t xml:space="preserve"> </w:t>
      </w:r>
      <w:r w:rsidR="001E295A" w:rsidRPr="001E295A">
        <w:rPr>
          <w:sz w:val="24"/>
          <w:szCs w:val="24"/>
          <w:lang w:val="ru-RU"/>
        </w:rPr>
        <w:t xml:space="preserve">В статье рассматривается проблема нравственной активности личности как высшей формы социальной активности с позиций системно-субъектного подхода. В контексте данного подхода нравственная активность рассматривается как система, представленная в континууме субъект-личность. Выделены компоненты нравственной активности на уровне личности и на уровне субъекта. На уровне личности нравственная активность представлена ценностно-смысловой сферой, определяющей направление активности личности. Субъектная составляющая нравственной активности заключается в способности контролировать свое поведение. Для рассмотрения данной способности был рассмотрен конструкт «контроль поведения», содержащий в себе три уровня контроля: эмоциональный, волевой и когнитивный. Для обоснования данного подхода было проведено эмпирическое исследование, цель которого заключалась в нахождении наиболее </w:t>
      </w:r>
      <w:r w:rsidR="001E295A" w:rsidRPr="001E295A">
        <w:rPr>
          <w:sz w:val="24"/>
          <w:szCs w:val="24"/>
          <w:lang w:val="ru-RU"/>
        </w:rPr>
        <w:lastRenderedPageBreak/>
        <w:t>существенных взаимосвязей между компонентами нравственной активности. Исследование проводилось среди студентов Челябинского государственного университета. Для анализа ценностно-смысловой сферы были использованы методики «</w:t>
      </w:r>
      <w:proofErr w:type="spellStart"/>
      <w:r w:rsidR="001E295A" w:rsidRPr="001E295A">
        <w:rPr>
          <w:sz w:val="24"/>
          <w:szCs w:val="24"/>
          <w:lang w:val="ru-RU"/>
        </w:rPr>
        <w:t>Смысложизненные</w:t>
      </w:r>
      <w:proofErr w:type="spellEnd"/>
      <w:r w:rsidR="001E295A" w:rsidRPr="001E295A">
        <w:rPr>
          <w:sz w:val="24"/>
          <w:szCs w:val="24"/>
          <w:lang w:val="ru-RU"/>
        </w:rPr>
        <w:t xml:space="preserve"> ориентации» Д.А. Леонтьева и «</w:t>
      </w:r>
      <w:proofErr w:type="gramStart"/>
      <w:r w:rsidR="001E295A" w:rsidRPr="001E295A">
        <w:rPr>
          <w:sz w:val="24"/>
          <w:szCs w:val="24"/>
          <w:lang w:val="ru-RU"/>
        </w:rPr>
        <w:t>Ценностный</w:t>
      </w:r>
      <w:proofErr w:type="gramEnd"/>
      <w:r w:rsidR="001E295A" w:rsidRPr="001E295A">
        <w:rPr>
          <w:sz w:val="24"/>
          <w:szCs w:val="24"/>
          <w:lang w:val="ru-RU"/>
        </w:rPr>
        <w:t xml:space="preserve"> опросник» Ш. Шварца. Для изучения субъектного компонента нравственной активности использованы методики</w:t>
      </w:r>
      <w:r w:rsidR="001E295A" w:rsidRPr="001E295A">
        <w:rPr>
          <w:iCs/>
          <w:sz w:val="24"/>
          <w:szCs w:val="24"/>
          <w:lang w:val="ru-RU"/>
        </w:rPr>
        <w:t xml:space="preserve"> «Стиль </w:t>
      </w:r>
      <w:proofErr w:type="spellStart"/>
      <w:r w:rsidR="001E295A" w:rsidRPr="001E295A">
        <w:rPr>
          <w:iCs/>
          <w:sz w:val="24"/>
          <w:szCs w:val="24"/>
          <w:lang w:val="ru-RU"/>
        </w:rPr>
        <w:t>саморегуляции</w:t>
      </w:r>
      <w:proofErr w:type="spellEnd"/>
      <w:r w:rsidR="001E295A" w:rsidRPr="001E295A">
        <w:rPr>
          <w:iCs/>
          <w:sz w:val="24"/>
          <w:szCs w:val="24"/>
          <w:lang w:val="ru-RU"/>
        </w:rPr>
        <w:t xml:space="preserve"> поведения» В.И. </w:t>
      </w:r>
      <w:proofErr w:type="spellStart"/>
      <w:r w:rsidR="001E295A" w:rsidRPr="001E295A">
        <w:rPr>
          <w:iCs/>
          <w:sz w:val="24"/>
          <w:szCs w:val="24"/>
          <w:lang w:val="ru-RU"/>
        </w:rPr>
        <w:t>Моросановой</w:t>
      </w:r>
      <w:proofErr w:type="spellEnd"/>
      <w:r w:rsidR="001E295A" w:rsidRPr="001E295A">
        <w:rPr>
          <w:iCs/>
          <w:sz w:val="24"/>
          <w:szCs w:val="24"/>
          <w:lang w:val="ru-RU"/>
        </w:rPr>
        <w:t xml:space="preserve"> (изучение когнитивного уровня контроля), «</w:t>
      </w:r>
      <w:proofErr w:type="gramStart"/>
      <w:r w:rsidR="001E295A" w:rsidRPr="001E295A">
        <w:rPr>
          <w:iCs/>
          <w:sz w:val="24"/>
          <w:szCs w:val="24"/>
          <w:lang w:val="ru-RU"/>
        </w:rPr>
        <w:t>Контроль за</w:t>
      </w:r>
      <w:proofErr w:type="gramEnd"/>
      <w:r w:rsidR="001E295A" w:rsidRPr="001E295A">
        <w:rPr>
          <w:iCs/>
          <w:sz w:val="24"/>
          <w:szCs w:val="24"/>
          <w:lang w:val="ru-RU"/>
        </w:rPr>
        <w:t xml:space="preserve"> действием» Ю. Куля (изучение волевого уровня контроля) и «Способы </w:t>
      </w:r>
      <w:proofErr w:type="spellStart"/>
      <w:r w:rsidR="001E295A" w:rsidRPr="001E295A">
        <w:rPr>
          <w:iCs/>
          <w:sz w:val="24"/>
          <w:szCs w:val="24"/>
          <w:lang w:val="ru-RU"/>
        </w:rPr>
        <w:t>совладающего</w:t>
      </w:r>
      <w:proofErr w:type="spellEnd"/>
      <w:r w:rsidR="001E295A" w:rsidRPr="001E295A">
        <w:rPr>
          <w:iCs/>
          <w:sz w:val="24"/>
          <w:szCs w:val="24"/>
          <w:lang w:val="ru-RU"/>
        </w:rPr>
        <w:t xml:space="preserve"> поведения» Р. </w:t>
      </w:r>
      <w:proofErr w:type="spellStart"/>
      <w:r w:rsidR="001E295A" w:rsidRPr="001E295A">
        <w:rPr>
          <w:iCs/>
          <w:sz w:val="24"/>
          <w:szCs w:val="24"/>
          <w:lang w:val="ru-RU"/>
        </w:rPr>
        <w:t>Лазаруса</w:t>
      </w:r>
      <w:proofErr w:type="spellEnd"/>
      <w:r w:rsidR="001E295A" w:rsidRPr="001E295A">
        <w:rPr>
          <w:iCs/>
          <w:sz w:val="24"/>
          <w:szCs w:val="24"/>
          <w:lang w:val="ru-RU"/>
        </w:rPr>
        <w:t xml:space="preserve"> (изучения эмоционального уровня контроля поведения). </w:t>
      </w:r>
      <w:r w:rsidR="001E295A" w:rsidRPr="001E295A">
        <w:rPr>
          <w:sz w:val="24"/>
          <w:szCs w:val="24"/>
          <w:lang w:val="ru-RU"/>
        </w:rPr>
        <w:t>Полученные результаты позволяют говорить о существовании нравственной активности как системного образования, представленного как на уровне личности, так и на уровне субъекта. Кроме того, найденные взаимосвязи обосновывают теоретические положения, применяемые к понятию «нравственная активность».</w:t>
      </w:r>
    </w:p>
    <w:p w:rsidR="00CF30FE" w:rsidRPr="00CF30FE" w:rsidRDefault="00CF30FE" w:rsidP="00882D0F">
      <w:pPr>
        <w:pStyle w:val="a3"/>
        <w:spacing w:line="276" w:lineRule="auto"/>
        <w:ind w:left="-567" w:right="283"/>
        <w:rPr>
          <w:sz w:val="24"/>
          <w:szCs w:val="24"/>
          <w:lang w:val="ru-RU"/>
        </w:rPr>
      </w:pPr>
      <w:proofErr w:type="gramStart"/>
      <w:r w:rsidRPr="00CF30FE">
        <w:rPr>
          <w:i/>
          <w:sz w:val="24"/>
          <w:szCs w:val="24"/>
          <w:lang w:val="ru-RU"/>
        </w:rPr>
        <w:t xml:space="preserve">Ключевые слова: </w:t>
      </w:r>
      <w:r w:rsidR="001E295A" w:rsidRPr="001E295A">
        <w:rPr>
          <w:sz w:val="24"/>
          <w:szCs w:val="24"/>
          <w:lang w:val="ru-RU"/>
        </w:rPr>
        <w:t>нравственность,</w:t>
      </w:r>
      <w:r w:rsidR="001E295A" w:rsidRPr="001E295A">
        <w:rPr>
          <w:b/>
          <w:sz w:val="24"/>
          <w:szCs w:val="24"/>
          <w:lang w:val="ru-RU"/>
        </w:rPr>
        <w:t xml:space="preserve"> </w:t>
      </w:r>
      <w:r w:rsidR="001E295A" w:rsidRPr="001E295A">
        <w:rPr>
          <w:sz w:val="24"/>
          <w:szCs w:val="24"/>
          <w:lang w:val="ru-RU"/>
        </w:rPr>
        <w:t>нравственная активность, социальная активность, система, субъект, личность, системно-субъектный подход, эмоциональный контроль, волевой контроль, когнитивный контроль.</w:t>
      </w:r>
      <w:proofErr w:type="gramEnd"/>
    </w:p>
    <w:p w:rsidR="00E97EED" w:rsidRDefault="00E97EED" w:rsidP="00363DB9">
      <w:pPr>
        <w:pStyle w:val="a3"/>
        <w:spacing w:line="276" w:lineRule="auto"/>
        <w:ind w:left="-567" w:right="283"/>
        <w:rPr>
          <w:sz w:val="24"/>
          <w:szCs w:val="24"/>
          <w:lang w:val="ru-RU"/>
        </w:rPr>
      </w:pPr>
    </w:p>
    <w:p w:rsidR="000E024F" w:rsidRPr="0074067E" w:rsidRDefault="002F4723" w:rsidP="002F4723">
      <w:pPr>
        <w:pStyle w:val="a3"/>
        <w:spacing w:line="360" w:lineRule="auto"/>
        <w:ind w:left="-567" w:right="283"/>
        <w:rPr>
          <w:sz w:val="24"/>
          <w:szCs w:val="24"/>
          <w:lang w:val="ru-RU"/>
        </w:rPr>
      </w:pPr>
      <w:proofErr w:type="spellStart"/>
      <w:r w:rsidRPr="002F4723">
        <w:rPr>
          <w:b/>
          <w:sz w:val="24"/>
          <w:szCs w:val="24"/>
          <w:lang w:val="ru-RU"/>
        </w:rPr>
        <w:t>Ряжкин</w:t>
      </w:r>
      <w:proofErr w:type="spellEnd"/>
      <w:r w:rsidRPr="002F4723">
        <w:rPr>
          <w:b/>
          <w:sz w:val="24"/>
          <w:szCs w:val="24"/>
          <w:lang w:val="ru-RU"/>
        </w:rPr>
        <w:t xml:space="preserve"> Александр Олегович </w:t>
      </w:r>
      <w:r w:rsidRPr="002F4723">
        <w:rPr>
          <w:sz w:val="24"/>
          <w:szCs w:val="24"/>
          <w:lang w:val="ru-RU"/>
        </w:rPr>
        <w:t>- аспирант кафедры психологии; Челябинский государственный университет; 454001, Челябинск, ул. Братьев Кашириных, 129; e-</w:t>
      </w:r>
      <w:proofErr w:type="spellStart"/>
      <w:r w:rsidRPr="002F4723">
        <w:rPr>
          <w:sz w:val="24"/>
          <w:szCs w:val="24"/>
          <w:lang w:val="ru-RU"/>
        </w:rPr>
        <w:t>mail</w:t>
      </w:r>
      <w:proofErr w:type="spellEnd"/>
      <w:r w:rsidRPr="002F4723">
        <w:rPr>
          <w:sz w:val="24"/>
          <w:szCs w:val="24"/>
          <w:lang w:val="ru-RU"/>
        </w:rPr>
        <w:t>: aoryazhkin@gmail.com</w:t>
      </w:r>
    </w:p>
    <w:p w:rsidR="00710B7E" w:rsidRPr="00710B7E" w:rsidRDefault="00710B7E" w:rsidP="00710B7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A8094A" w:rsidRPr="00710B7E" w:rsidRDefault="002F4723" w:rsidP="005E170A">
      <w:pPr>
        <w:pStyle w:val="a5"/>
        <w:spacing w:after="120"/>
        <w:ind w:left="-567" w:right="283"/>
        <w:rPr>
          <w:szCs w:val="24"/>
        </w:rPr>
      </w:pPr>
      <w:r w:rsidRPr="002F4723">
        <w:t xml:space="preserve">Михайлова </w:t>
      </w:r>
      <w:r>
        <w:t>Н.В.</w:t>
      </w:r>
      <w:r w:rsidR="00D756BE" w:rsidRPr="00D756BE">
        <w:t xml:space="preserve"> </w:t>
      </w:r>
      <w:r>
        <w:rPr>
          <w:b w:val="0"/>
          <w:i w:val="0"/>
        </w:rPr>
        <w:t>О</w:t>
      </w:r>
      <w:r w:rsidRPr="002F4723">
        <w:rPr>
          <w:b w:val="0"/>
          <w:i w:val="0"/>
        </w:rPr>
        <w:t>диночество как междисциплинарная проблема</w:t>
      </w:r>
    </w:p>
    <w:p w:rsidR="00FB3EE9" w:rsidRPr="00FB3EE9" w:rsidRDefault="00E2341D" w:rsidP="002F4723">
      <w:pPr>
        <w:pStyle w:val="a3"/>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2F4723" w:rsidRPr="002F4723">
        <w:rPr>
          <w:sz w:val="24"/>
          <w:szCs w:val="24"/>
          <w:lang w:val="ru-RU"/>
        </w:rPr>
        <w:t xml:space="preserve">Статья посвящена феномену одиночества на основании анализа отечественных и зарубежных исследований. Изучением проблемы одиночества как междисциплинарной занимаются социологи, философы, психологи. Однако в отечественной психологии, в сравнении с западными исследованиями, мало работ, посвященных данной проблеме. Проблема одиночества, широко обсуждаемая в философии, в научно-психологическом плане представлена главным образом зарубежными теориями и концепциями. В статье проанализированы различные точки зрения относительно феномена одиночества, включая современные подходы и направления. Осмысление и объяснение феномена одиночества, начиная с античного периода и заканчивая нашими днями, реализовывалось по-разному: от осознания его необходимости до осмысления его как негативного явления; до сих пор нет единого понимания данного феномена. </w:t>
      </w:r>
      <w:proofErr w:type="gramStart"/>
      <w:r w:rsidR="002F4723" w:rsidRPr="002F4723">
        <w:rPr>
          <w:sz w:val="24"/>
          <w:szCs w:val="24"/>
          <w:lang w:val="ru-RU"/>
        </w:rPr>
        <w:t>Обзор рассмотренных монографий и статей позволяет сделать вывод о том, что отечественная психология подходит к изучению состояния одиночества в основном со стороны его негативных переживаний; исключение составляют работы Е.Н. Осина и Д.А. Леонтьева, которые, как и большинство зарубежных исследователей, в частности представители экзистенциального подхода, полагают, что одиночество составляет неотъемлемую часть человеческой жизни.</w:t>
      </w:r>
      <w:proofErr w:type="gramEnd"/>
      <w:r w:rsidR="002F4723" w:rsidRPr="002F4723">
        <w:rPr>
          <w:sz w:val="24"/>
          <w:szCs w:val="24"/>
          <w:lang w:val="ru-RU"/>
        </w:rPr>
        <w:t xml:space="preserve"> Е.Н. Осин и Д.А. Леонтьев подчеркивают, что в настоящее время для всестороннего исследования данного феномена необходима разработка шкал, которые бы позволили изучать не только негативное одиночество, но и позитивное уединение. Данные авторы являются первыми исследователями, разработавшими опросник, </w:t>
      </w:r>
      <w:proofErr w:type="gramStart"/>
      <w:r w:rsidR="002F4723" w:rsidRPr="002F4723">
        <w:rPr>
          <w:sz w:val="24"/>
          <w:szCs w:val="24"/>
          <w:lang w:val="ru-RU"/>
        </w:rPr>
        <w:t>направленный</w:t>
      </w:r>
      <w:proofErr w:type="gramEnd"/>
      <w:r w:rsidR="002F4723" w:rsidRPr="002F4723">
        <w:rPr>
          <w:sz w:val="24"/>
          <w:szCs w:val="24"/>
          <w:lang w:val="ru-RU"/>
        </w:rPr>
        <w:t xml:space="preserve"> на изучение позитивного одиночества.</w:t>
      </w:r>
    </w:p>
    <w:p w:rsidR="00C95863" w:rsidRPr="00C95863" w:rsidRDefault="00080740" w:rsidP="00C95863">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2F4723" w:rsidRPr="002F4723">
        <w:rPr>
          <w:sz w:val="24"/>
          <w:szCs w:val="24"/>
          <w:lang w:val="ru-RU"/>
        </w:rPr>
        <w:t>одиночество, экзистенциализм, потребность общения, дефицит общения, потребность в доверительных и теплых отношениях, депрессия, тревожность</w:t>
      </w:r>
      <w:r w:rsidR="002F4723">
        <w:rPr>
          <w:sz w:val="24"/>
          <w:szCs w:val="24"/>
          <w:lang w:val="ru-RU"/>
        </w:rPr>
        <w:t>.</w:t>
      </w:r>
    </w:p>
    <w:p w:rsidR="00E2341D" w:rsidRPr="00E2341D" w:rsidRDefault="00E2341D" w:rsidP="00363DB9">
      <w:pPr>
        <w:pStyle w:val="a3"/>
        <w:ind w:left="-567" w:right="283"/>
        <w:rPr>
          <w:sz w:val="24"/>
          <w:szCs w:val="24"/>
          <w:lang w:val="ru-RU"/>
        </w:rPr>
      </w:pPr>
    </w:p>
    <w:p w:rsidR="005E170A" w:rsidRDefault="002F4723" w:rsidP="002F4723">
      <w:pPr>
        <w:pStyle w:val="a3"/>
        <w:spacing w:line="360" w:lineRule="auto"/>
        <w:ind w:left="-567" w:right="283"/>
        <w:rPr>
          <w:spacing w:val="-2"/>
          <w:sz w:val="24"/>
          <w:szCs w:val="24"/>
          <w:lang w:val="ru-RU"/>
        </w:rPr>
      </w:pPr>
      <w:r w:rsidRPr="002F4723">
        <w:rPr>
          <w:b/>
          <w:spacing w:val="-2"/>
          <w:sz w:val="24"/>
          <w:szCs w:val="24"/>
          <w:lang w:val="ru-RU"/>
        </w:rPr>
        <w:t>Михайлова Наталья Владимировна</w:t>
      </w:r>
      <w:r w:rsidRPr="002F4723">
        <w:rPr>
          <w:spacing w:val="-2"/>
          <w:sz w:val="24"/>
          <w:szCs w:val="24"/>
          <w:lang w:val="ru-RU"/>
        </w:rPr>
        <w:t xml:space="preserve"> - аспирант факультета социальной психологии; Гуманитарный университет; 620049, Екатеринбург, ул. Студенческая, 19; e-</w:t>
      </w:r>
      <w:proofErr w:type="spellStart"/>
      <w:r w:rsidRPr="002F4723">
        <w:rPr>
          <w:spacing w:val="-2"/>
          <w:sz w:val="24"/>
          <w:szCs w:val="24"/>
          <w:lang w:val="ru-RU"/>
        </w:rPr>
        <w:t>mail</w:t>
      </w:r>
      <w:proofErr w:type="spellEnd"/>
      <w:r w:rsidRPr="002F4723">
        <w:rPr>
          <w:spacing w:val="-2"/>
          <w:sz w:val="24"/>
          <w:szCs w:val="24"/>
          <w:lang w:val="ru-RU"/>
        </w:rPr>
        <w:t>: natalja.makhmutova@yandex.ru</w:t>
      </w:r>
    </w:p>
    <w:p w:rsidR="002253ED" w:rsidRPr="00710B7E" w:rsidRDefault="002253ED" w:rsidP="002253ED">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2F4723" w:rsidP="00E56339">
      <w:pPr>
        <w:pStyle w:val="a5"/>
        <w:spacing w:after="120"/>
        <w:ind w:left="-567" w:right="283"/>
        <w:rPr>
          <w:szCs w:val="24"/>
        </w:rPr>
      </w:pPr>
      <w:r w:rsidRPr="002F4723">
        <w:t xml:space="preserve">Кузнецова </w:t>
      </w:r>
      <w:r>
        <w:t>Е.В.</w:t>
      </w:r>
      <w:r w:rsidR="00D756BE">
        <w:t xml:space="preserve">, </w:t>
      </w:r>
      <w:proofErr w:type="spellStart"/>
      <w:r w:rsidRPr="002F4723">
        <w:t>Толочек</w:t>
      </w:r>
      <w:proofErr w:type="spellEnd"/>
      <w:r w:rsidRPr="002F4723">
        <w:t xml:space="preserve"> </w:t>
      </w:r>
      <w:r>
        <w:t>В.А.</w:t>
      </w:r>
      <w:r w:rsidR="00D756BE" w:rsidRPr="00D756BE">
        <w:t xml:space="preserve"> </w:t>
      </w:r>
      <w:r>
        <w:rPr>
          <w:b w:val="0"/>
          <w:i w:val="0"/>
          <w:szCs w:val="24"/>
        </w:rPr>
        <w:t>П</w:t>
      </w:r>
      <w:r w:rsidRPr="002F4723">
        <w:rPr>
          <w:b w:val="0"/>
          <w:i w:val="0"/>
          <w:szCs w:val="24"/>
        </w:rPr>
        <w:t>рофессиональная карьера менеджеров:</w:t>
      </w:r>
      <w:r>
        <w:rPr>
          <w:b w:val="0"/>
          <w:i w:val="0"/>
          <w:szCs w:val="24"/>
        </w:rPr>
        <w:t xml:space="preserve"> </w:t>
      </w:r>
      <w:r w:rsidRPr="002F4723">
        <w:rPr>
          <w:b w:val="0"/>
          <w:i w:val="0"/>
          <w:szCs w:val="24"/>
        </w:rPr>
        <w:t>среда организации, стиль руководства,</w:t>
      </w:r>
      <w:r>
        <w:rPr>
          <w:b w:val="0"/>
          <w:i w:val="0"/>
          <w:szCs w:val="24"/>
        </w:rPr>
        <w:t xml:space="preserve"> </w:t>
      </w:r>
      <w:r w:rsidRPr="002F4723">
        <w:rPr>
          <w:b w:val="0"/>
          <w:i w:val="0"/>
          <w:szCs w:val="24"/>
        </w:rPr>
        <w:t>динамика мотивации и удовлетворенности</w:t>
      </w:r>
    </w:p>
    <w:p w:rsidR="002253ED" w:rsidRPr="00FB3EE9" w:rsidRDefault="002253ED" w:rsidP="00D756BE">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proofErr w:type="gramStart"/>
      <w:r w:rsidR="002F4723" w:rsidRPr="002F4723">
        <w:rPr>
          <w:sz w:val="24"/>
          <w:szCs w:val="24"/>
          <w:lang w:val="ru-RU"/>
        </w:rPr>
        <w:t>Обсуждаются результаты изучения мотивации (внутренней/внешней, согласно теории R.M.</w:t>
      </w:r>
      <w:proofErr w:type="gramEnd"/>
      <w:r w:rsidR="002F4723" w:rsidRPr="002F4723">
        <w:rPr>
          <w:sz w:val="24"/>
          <w:szCs w:val="24"/>
          <w:lang w:val="ru-RU"/>
        </w:rPr>
        <w:t> </w:t>
      </w:r>
      <w:proofErr w:type="spellStart"/>
      <w:r w:rsidR="002F4723" w:rsidRPr="002F4723">
        <w:rPr>
          <w:sz w:val="24"/>
          <w:szCs w:val="24"/>
          <w:lang w:val="ru-RU"/>
        </w:rPr>
        <w:t>Ryan</w:t>
      </w:r>
      <w:proofErr w:type="spellEnd"/>
      <w:r w:rsidR="002F4723" w:rsidRPr="002F4723">
        <w:rPr>
          <w:sz w:val="24"/>
          <w:szCs w:val="24"/>
          <w:lang w:val="ru-RU"/>
        </w:rPr>
        <w:t>, E.L. </w:t>
      </w:r>
      <w:proofErr w:type="spellStart"/>
      <w:proofErr w:type="gramStart"/>
      <w:r w:rsidR="002F4723" w:rsidRPr="002F4723">
        <w:rPr>
          <w:sz w:val="24"/>
          <w:szCs w:val="24"/>
          <w:lang w:val="ru-RU"/>
        </w:rPr>
        <w:t>Deci</w:t>
      </w:r>
      <w:proofErr w:type="spellEnd"/>
      <w:r w:rsidR="002F4723" w:rsidRPr="002F4723">
        <w:rPr>
          <w:sz w:val="24"/>
          <w:szCs w:val="24"/>
          <w:lang w:val="ru-RU"/>
        </w:rPr>
        <w:t>) и удовлетворенности деятельностью у менеджеров (40 человек) в среде современной организации.</w:t>
      </w:r>
      <w:proofErr w:type="gramEnd"/>
      <w:r w:rsidR="002F4723" w:rsidRPr="002F4723">
        <w:rPr>
          <w:sz w:val="24"/>
          <w:szCs w:val="24"/>
          <w:lang w:val="ru-RU"/>
        </w:rPr>
        <w:t xml:space="preserve"> </w:t>
      </w:r>
      <w:r w:rsidR="002F4723" w:rsidRPr="002F4723">
        <w:rPr>
          <w:i/>
          <w:sz w:val="24"/>
          <w:szCs w:val="24"/>
          <w:lang w:val="ru-RU"/>
        </w:rPr>
        <w:t>Цель</w:t>
      </w:r>
      <w:r w:rsidR="002F4723" w:rsidRPr="002F4723">
        <w:rPr>
          <w:sz w:val="24"/>
          <w:szCs w:val="24"/>
          <w:lang w:val="ru-RU"/>
        </w:rPr>
        <w:t xml:space="preserve"> исследования: описать связи мотивации и удовлетворенности менеджеров деятельностью на протяжении их карьеры в компании; выявить условия, влияющие на мотивацию и удовлетворенность менеджеров. </w:t>
      </w:r>
      <w:r w:rsidR="002F4723" w:rsidRPr="002F4723">
        <w:rPr>
          <w:i/>
          <w:sz w:val="24"/>
          <w:szCs w:val="24"/>
          <w:lang w:val="ru-RU"/>
        </w:rPr>
        <w:t xml:space="preserve">Предмет </w:t>
      </w:r>
      <w:r w:rsidR="002F4723" w:rsidRPr="002F4723">
        <w:rPr>
          <w:sz w:val="24"/>
          <w:szCs w:val="24"/>
          <w:lang w:val="ru-RU"/>
        </w:rPr>
        <w:t xml:space="preserve">— динамика изменения взаимосвязей параметров мотивации, удовлетворенности, опосредствуемых социально-демографическими характеристиками субъектов в продолжение их работы в организации. </w:t>
      </w:r>
      <w:r w:rsidR="002F4723" w:rsidRPr="002F4723">
        <w:rPr>
          <w:i/>
          <w:sz w:val="24"/>
          <w:szCs w:val="24"/>
          <w:lang w:val="ru-RU"/>
        </w:rPr>
        <w:t xml:space="preserve">Гипотезы: </w:t>
      </w:r>
      <w:r w:rsidR="002F4723" w:rsidRPr="002F4723">
        <w:rPr>
          <w:sz w:val="24"/>
          <w:szCs w:val="24"/>
          <w:lang w:val="ru-RU"/>
        </w:rPr>
        <w:t xml:space="preserve">1. Мотивация и удовлетворенность работой менеджеров изменяются на протяжении их карьеры. 2. На изменения мотивации и удовлетворенности работой менеджеров влияют </w:t>
      </w:r>
      <w:proofErr w:type="gramStart"/>
      <w:r w:rsidR="002F4723" w:rsidRPr="002F4723">
        <w:rPr>
          <w:sz w:val="24"/>
          <w:szCs w:val="24"/>
          <w:lang w:val="ru-RU"/>
        </w:rPr>
        <w:t>факторы</w:t>
      </w:r>
      <w:proofErr w:type="gramEnd"/>
      <w:r w:rsidR="002F4723" w:rsidRPr="002F4723">
        <w:rPr>
          <w:sz w:val="24"/>
          <w:szCs w:val="24"/>
          <w:lang w:val="ru-RU"/>
        </w:rPr>
        <w:t xml:space="preserve"> как внешней среды — среды организации, так и их внутренней среды. В статье показано, что </w:t>
      </w:r>
      <w:proofErr w:type="spellStart"/>
      <w:r w:rsidR="002F4723" w:rsidRPr="002F4723">
        <w:rPr>
          <w:sz w:val="24"/>
          <w:szCs w:val="24"/>
          <w:lang w:val="ru-RU"/>
        </w:rPr>
        <w:t>карьерно</w:t>
      </w:r>
      <w:proofErr w:type="spellEnd"/>
      <w:r w:rsidR="002F4723" w:rsidRPr="002F4723">
        <w:rPr>
          <w:sz w:val="24"/>
          <w:szCs w:val="24"/>
          <w:lang w:val="ru-RU"/>
        </w:rPr>
        <w:t xml:space="preserve"> успешные сотрудники компании более «толерантны» к сложившимся в подразделении средствам и формам мотивирования; разные виды мотивации у многих сотрудников слабо представлены. С возрастом, с продвижением по должностным позициям, с полнотой реализации в семейной сфере роль типовых сложившихся в компании средств и форм мотивирования сотрудников ослабевает. Мотивация, интерес к работе и удовлетворенность ею, отношениями в организации у сотрудников коммерческой организации выступают как сравнительно независимые переменные. Результаты работы важны для перспективных исследований производительности труда на промышленных предприятиях России.</w:t>
      </w:r>
    </w:p>
    <w:p w:rsidR="002253ED" w:rsidRPr="00C95863" w:rsidRDefault="002253ED" w:rsidP="002253ED">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002F4723" w:rsidRPr="002F4723">
        <w:rPr>
          <w:sz w:val="24"/>
          <w:szCs w:val="24"/>
          <w:lang w:val="ru-RU"/>
        </w:rPr>
        <w:t>менеджеры, мотивация (внутренняя, внешняя), удовлетворенность работой, успешность, самореализация, производительность труда.</w:t>
      </w:r>
      <w:proofErr w:type="gramEnd"/>
    </w:p>
    <w:p w:rsidR="002253ED" w:rsidRPr="00E2341D" w:rsidRDefault="002253ED" w:rsidP="002253ED">
      <w:pPr>
        <w:pStyle w:val="a3"/>
        <w:ind w:left="-567" w:right="283"/>
        <w:rPr>
          <w:sz w:val="24"/>
          <w:szCs w:val="24"/>
          <w:lang w:val="ru-RU"/>
        </w:rPr>
      </w:pPr>
    </w:p>
    <w:p w:rsidR="002253ED" w:rsidRDefault="002F4723" w:rsidP="002F4723">
      <w:pPr>
        <w:pStyle w:val="a3"/>
        <w:spacing w:line="360" w:lineRule="auto"/>
        <w:ind w:left="-567" w:right="283"/>
        <w:rPr>
          <w:b/>
          <w:spacing w:val="-2"/>
          <w:sz w:val="24"/>
          <w:szCs w:val="24"/>
          <w:lang w:val="ru-RU"/>
        </w:rPr>
      </w:pPr>
      <w:r w:rsidRPr="002F4723">
        <w:rPr>
          <w:b/>
          <w:spacing w:val="-2"/>
          <w:sz w:val="24"/>
          <w:szCs w:val="24"/>
          <w:lang w:val="ru-RU"/>
        </w:rPr>
        <w:t xml:space="preserve">Кузнецова Елена Викторовна </w:t>
      </w:r>
      <w:r w:rsidRPr="002F4723">
        <w:rPr>
          <w:spacing w:val="-2"/>
          <w:sz w:val="24"/>
          <w:szCs w:val="24"/>
          <w:lang w:val="ru-RU"/>
        </w:rPr>
        <w:t>- директор филиал</w:t>
      </w:r>
      <w:proofErr w:type="gramStart"/>
      <w:r w:rsidRPr="002F4723">
        <w:rPr>
          <w:spacing w:val="-2"/>
          <w:sz w:val="24"/>
          <w:szCs w:val="24"/>
          <w:lang w:val="ru-RU"/>
        </w:rPr>
        <w:t>а ООО</w:t>
      </w:r>
      <w:proofErr w:type="gramEnd"/>
      <w:r w:rsidRPr="002F4723">
        <w:rPr>
          <w:spacing w:val="-2"/>
          <w:sz w:val="24"/>
          <w:szCs w:val="24"/>
          <w:lang w:val="ru-RU"/>
        </w:rPr>
        <w:t xml:space="preserve"> «</w:t>
      </w:r>
      <w:proofErr w:type="spellStart"/>
      <w:r w:rsidRPr="002F4723">
        <w:rPr>
          <w:spacing w:val="-2"/>
          <w:sz w:val="24"/>
          <w:szCs w:val="24"/>
          <w:lang w:val="ru-RU"/>
        </w:rPr>
        <w:t>МастерПост</w:t>
      </w:r>
      <w:proofErr w:type="spellEnd"/>
      <w:r w:rsidRPr="002F4723">
        <w:rPr>
          <w:spacing w:val="-2"/>
          <w:sz w:val="24"/>
          <w:szCs w:val="24"/>
          <w:lang w:val="ru-RU"/>
        </w:rPr>
        <w:t>»; 109316, Москва, Волгоградский пр., 42/23; e-</w:t>
      </w:r>
      <w:proofErr w:type="spellStart"/>
      <w:r w:rsidRPr="002F4723">
        <w:rPr>
          <w:spacing w:val="-2"/>
          <w:sz w:val="24"/>
          <w:szCs w:val="24"/>
          <w:lang w:val="ru-RU"/>
        </w:rPr>
        <w:t>mail</w:t>
      </w:r>
      <w:proofErr w:type="spellEnd"/>
      <w:r w:rsidRPr="002F4723">
        <w:rPr>
          <w:spacing w:val="-2"/>
          <w:sz w:val="24"/>
          <w:szCs w:val="24"/>
          <w:lang w:val="ru-RU"/>
        </w:rPr>
        <w:t xml:space="preserve">: </w:t>
      </w:r>
      <w:hyperlink r:id="rId8" w:history="1">
        <w:r w:rsidRPr="002F4723">
          <w:rPr>
            <w:rStyle w:val="ac"/>
            <w:spacing w:val="-2"/>
            <w:sz w:val="24"/>
            <w:szCs w:val="24"/>
            <w:lang w:val="ru-RU"/>
          </w:rPr>
          <w:t>klena2611@gmail.com</w:t>
        </w:r>
      </w:hyperlink>
    </w:p>
    <w:p w:rsidR="00E56339" w:rsidRPr="00E56339" w:rsidRDefault="002F4723" w:rsidP="002F4723">
      <w:pPr>
        <w:pStyle w:val="a3"/>
        <w:spacing w:line="360" w:lineRule="auto"/>
        <w:ind w:left="-567" w:right="283"/>
        <w:rPr>
          <w:spacing w:val="-2"/>
          <w:sz w:val="24"/>
          <w:szCs w:val="24"/>
          <w:lang w:val="ru-RU"/>
        </w:rPr>
      </w:pPr>
      <w:proofErr w:type="spellStart"/>
      <w:r w:rsidRPr="002F4723">
        <w:rPr>
          <w:b/>
          <w:spacing w:val="-2"/>
          <w:sz w:val="24"/>
          <w:szCs w:val="24"/>
          <w:lang w:val="ru-RU"/>
        </w:rPr>
        <w:t>Толочек</w:t>
      </w:r>
      <w:proofErr w:type="spellEnd"/>
      <w:r w:rsidRPr="002F4723">
        <w:rPr>
          <w:b/>
          <w:spacing w:val="-2"/>
          <w:sz w:val="24"/>
          <w:szCs w:val="24"/>
          <w:lang w:val="ru-RU"/>
        </w:rPr>
        <w:t xml:space="preserve"> Владимир Алексеевич</w:t>
      </w:r>
      <w:r w:rsidRPr="002F4723">
        <w:rPr>
          <w:spacing w:val="-2"/>
          <w:sz w:val="24"/>
          <w:szCs w:val="24"/>
          <w:lang w:val="ru-RU"/>
        </w:rPr>
        <w:t xml:space="preserve"> - доктор психологических наук, профессор, ведущий научный сотрудник; Институт психологии Российской академии наук; 129366, Москва, ул. Ярославская, 13; e-</w:t>
      </w:r>
      <w:proofErr w:type="spellStart"/>
      <w:r w:rsidRPr="002F4723">
        <w:rPr>
          <w:spacing w:val="-2"/>
          <w:sz w:val="24"/>
          <w:szCs w:val="24"/>
          <w:lang w:val="ru-RU"/>
        </w:rPr>
        <w:t>mail</w:t>
      </w:r>
      <w:proofErr w:type="spellEnd"/>
      <w:r w:rsidRPr="002F4723">
        <w:rPr>
          <w:spacing w:val="-2"/>
          <w:sz w:val="24"/>
          <w:szCs w:val="24"/>
          <w:lang w:val="ru-RU"/>
        </w:rPr>
        <w:t xml:space="preserve">: </w:t>
      </w:r>
      <w:hyperlink r:id="rId9" w:history="1">
        <w:r w:rsidRPr="002F4723">
          <w:rPr>
            <w:rStyle w:val="ac"/>
            <w:spacing w:val="-2"/>
            <w:sz w:val="24"/>
            <w:szCs w:val="24"/>
            <w:lang w:val="ru-RU"/>
          </w:rPr>
          <w:t>tolochekva@mail.ru</w:t>
        </w:r>
      </w:hyperlink>
    </w:p>
    <w:p w:rsidR="006A1850" w:rsidRPr="002E00B3" w:rsidRDefault="006A1850" w:rsidP="006A1850">
      <w:pPr>
        <w:spacing w:after="0" w:line="360" w:lineRule="auto"/>
        <w:ind w:left="-567" w:right="283"/>
        <w:jc w:val="both"/>
        <w:rPr>
          <w:rFonts w:ascii="Times New Roman" w:eastAsia="Times New Roman" w:hAnsi="Times New Roman" w:cs="Times New Roman"/>
          <w:sz w:val="24"/>
          <w:szCs w:val="24"/>
          <w:lang w:eastAsia="ru-RU"/>
        </w:rPr>
      </w:pPr>
    </w:p>
    <w:p w:rsidR="006A1850" w:rsidRPr="0013123A" w:rsidRDefault="006A1850" w:rsidP="006A1850">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2253ED" w:rsidRPr="00710B7E" w:rsidRDefault="002F4723" w:rsidP="002253ED">
      <w:pPr>
        <w:pStyle w:val="a5"/>
        <w:spacing w:after="120"/>
        <w:ind w:left="-567" w:right="283"/>
        <w:rPr>
          <w:szCs w:val="24"/>
        </w:rPr>
      </w:pPr>
      <w:r w:rsidRPr="002F4723">
        <w:t xml:space="preserve">Шишкина </w:t>
      </w:r>
      <w:r>
        <w:t xml:space="preserve">Е.В., </w:t>
      </w:r>
      <w:r w:rsidRPr="002F4723">
        <w:t xml:space="preserve">Викторова </w:t>
      </w:r>
      <w:r>
        <w:t>Е.В.</w:t>
      </w:r>
      <w:r w:rsidRPr="002F4723">
        <w:t xml:space="preserve"> </w:t>
      </w:r>
      <w:r>
        <w:rPr>
          <w:b w:val="0"/>
          <w:i w:val="0"/>
          <w:szCs w:val="24"/>
        </w:rPr>
        <w:t xml:space="preserve">Культурные аспекты дискурса </w:t>
      </w:r>
      <w:r w:rsidRPr="002F4723">
        <w:rPr>
          <w:b w:val="0"/>
          <w:i w:val="0"/>
          <w:szCs w:val="24"/>
        </w:rPr>
        <w:t>европейской идентичности</w:t>
      </w:r>
    </w:p>
    <w:p w:rsidR="002253ED" w:rsidRPr="00FB3EE9"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2F4723" w:rsidRPr="002F4723">
        <w:rPr>
          <w:sz w:val="24"/>
          <w:szCs w:val="24"/>
          <w:lang w:val="ru-RU"/>
        </w:rPr>
        <w:t xml:space="preserve">Процесс формирования европейской идентичности в контексте интеграционных процессов в ЕС исследуется на протяжении примерно двадцати лет. В статье приводятся данные об актуальных направлениях европейских исследований в России: изучение </w:t>
      </w:r>
      <w:r w:rsidR="002F4723" w:rsidRPr="002F4723">
        <w:rPr>
          <w:sz w:val="24"/>
          <w:szCs w:val="24"/>
          <w:lang w:val="ru-RU"/>
        </w:rPr>
        <w:lastRenderedPageBreak/>
        <w:t xml:space="preserve">особенностей формирования наднациональной идентичности в Европейском союзе (условия, факторы, структура, компоненты и этапы формирования европейской идентичности); изучение гражданского общества и социальной политики в ЕС как базовых институциональных форм реализации проекта европейской идентичности; анализ социокультурных аспектов европейской идентичности (языковая политика, образование, </w:t>
      </w:r>
      <w:proofErr w:type="spellStart"/>
      <w:r w:rsidR="002F4723" w:rsidRPr="002F4723">
        <w:rPr>
          <w:sz w:val="24"/>
          <w:szCs w:val="24"/>
          <w:lang w:val="ru-RU"/>
        </w:rPr>
        <w:t>семиосфера</w:t>
      </w:r>
      <w:proofErr w:type="spellEnd"/>
      <w:r w:rsidR="002F4723" w:rsidRPr="002F4723">
        <w:rPr>
          <w:sz w:val="24"/>
          <w:szCs w:val="24"/>
          <w:lang w:val="ru-RU"/>
        </w:rPr>
        <w:t xml:space="preserve"> европейской идентичности) и др. Актуальность подобных исследований обусловлена тем, что интеграционные процессы в ЕС являются нелинейными и </w:t>
      </w:r>
      <w:proofErr w:type="spellStart"/>
      <w:r w:rsidR="002F4723" w:rsidRPr="002F4723">
        <w:rPr>
          <w:sz w:val="24"/>
          <w:szCs w:val="24"/>
          <w:lang w:val="ru-RU"/>
        </w:rPr>
        <w:t>разноскоростными</w:t>
      </w:r>
      <w:proofErr w:type="spellEnd"/>
      <w:r w:rsidR="002F4723" w:rsidRPr="002F4723">
        <w:rPr>
          <w:sz w:val="24"/>
          <w:szCs w:val="24"/>
          <w:lang w:val="ru-RU"/>
        </w:rPr>
        <w:t xml:space="preserve">. Динамика европейской интеграции свидетельствует о сложной взаимосвязи институциональных и культурных факторов данного процесса. Кроме того, европейская идентичность как политический проект Евросоюза в настоящее время подвергается серьезным испытаниям. Полагаем, что в этих условиях важен анализ содержания и направленности научного и </w:t>
      </w:r>
      <w:proofErr w:type="spellStart"/>
      <w:r w:rsidR="002F4723" w:rsidRPr="002F4723">
        <w:rPr>
          <w:sz w:val="24"/>
          <w:szCs w:val="24"/>
          <w:lang w:val="ru-RU"/>
        </w:rPr>
        <w:t>медийного</w:t>
      </w:r>
      <w:proofErr w:type="spellEnd"/>
      <w:r w:rsidR="002F4723" w:rsidRPr="002F4723">
        <w:rPr>
          <w:sz w:val="24"/>
          <w:szCs w:val="24"/>
          <w:lang w:val="ru-RU"/>
        </w:rPr>
        <w:t xml:space="preserve"> дискурсов. Причем наиболее актуальными, на наш взгляд, являются культурные аспекты данных дискурсов. Это предполагает оценку того, как происходит осмысление </w:t>
      </w:r>
      <w:r w:rsidR="002F4723" w:rsidRPr="002F4723">
        <w:rPr>
          <w:iCs/>
          <w:sz w:val="24"/>
          <w:szCs w:val="24"/>
          <w:lang w:val="ru-RU"/>
        </w:rPr>
        <w:t>истории</w:t>
      </w:r>
      <w:r w:rsidR="002F4723" w:rsidRPr="002F4723">
        <w:rPr>
          <w:sz w:val="24"/>
          <w:szCs w:val="24"/>
          <w:lang w:val="ru-RU"/>
        </w:rPr>
        <w:t xml:space="preserve"> европейских государств, </w:t>
      </w:r>
      <w:r w:rsidR="002F4723" w:rsidRPr="002F4723">
        <w:rPr>
          <w:iCs/>
          <w:sz w:val="24"/>
          <w:szCs w:val="24"/>
          <w:lang w:val="ru-RU"/>
        </w:rPr>
        <w:t xml:space="preserve">общеевропейских культурных ценностей, </w:t>
      </w:r>
      <w:r w:rsidR="002F4723" w:rsidRPr="002F4723">
        <w:rPr>
          <w:sz w:val="24"/>
          <w:szCs w:val="24"/>
          <w:lang w:val="ru-RU"/>
        </w:rPr>
        <w:t xml:space="preserve">проблемы языкового многообразия в контексте конструирования европейской идентичности, как происходит налаживание межкультурного диалога, внедрение единой системы </w:t>
      </w:r>
      <w:r w:rsidR="002F4723" w:rsidRPr="002F4723">
        <w:rPr>
          <w:iCs/>
          <w:sz w:val="24"/>
          <w:szCs w:val="24"/>
          <w:lang w:val="ru-RU"/>
        </w:rPr>
        <w:t>образования (в том числе через Болонский процесс).</w:t>
      </w:r>
      <w:r w:rsidR="002F4723" w:rsidRPr="002F4723">
        <w:rPr>
          <w:sz w:val="24"/>
          <w:szCs w:val="24"/>
          <w:lang w:val="ru-RU"/>
        </w:rPr>
        <w:t xml:space="preserve"> Данные вопросы активно обсуждаются в рамках научного дискурса. Несмотря на </w:t>
      </w:r>
      <w:proofErr w:type="gramStart"/>
      <w:r w:rsidR="002F4723" w:rsidRPr="002F4723">
        <w:rPr>
          <w:sz w:val="24"/>
          <w:szCs w:val="24"/>
          <w:lang w:val="ru-RU"/>
        </w:rPr>
        <w:t>то</w:t>
      </w:r>
      <w:proofErr w:type="gramEnd"/>
      <w:r w:rsidR="002F4723" w:rsidRPr="002F4723">
        <w:rPr>
          <w:sz w:val="24"/>
          <w:szCs w:val="24"/>
          <w:lang w:val="ru-RU"/>
        </w:rPr>
        <w:t xml:space="preserve"> что </w:t>
      </w:r>
      <w:proofErr w:type="spellStart"/>
      <w:r w:rsidR="002F4723" w:rsidRPr="002F4723">
        <w:rPr>
          <w:sz w:val="24"/>
          <w:szCs w:val="24"/>
          <w:lang w:val="ru-RU"/>
        </w:rPr>
        <w:t>медийный</w:t>
      </w:r>
      <w:proofErr w:type="spellEnd"/>
      <w:r w:rsidR="002F4723" w:rsidRPr="002F4723">
        <w:rPr>
          <w:sz w:val="24"/>
          <w:szCs w:val="24"/>
          <w:lang w:val="ru-RU"/>
        </w:rPr>
        <w:t xml:space="preserve"> дискурс редко прибегает к использованию концепта «европейская идентичность», содержание и направленность обсуждаемых вопросов в научном и </w:t>
      </w:r>
      <w:proofErr w:type="spellStart"/>
      <w:r w:rsidR="002F4723" w:rsidRPr="002F4723">
        <w:rPr>
          <w:sz w:val="24"/>
          <w:szCs w:val="24"/>
          <w:lang w:val="ru-RU"/>
        </w:rPr>
        <w:t>медийном</w:t>
      </w:r>
      <w:proofErr w:type="spellEnd"/>
      <w:r w:rsidR="002F4723" w:rsidRPr="002F4723">
        <w:rPr>
          <w:sz w:val="24"/>
          <w:szCs w:val="24"/>
          <w:lang w:val="ru-RU"/>
        </w:rPr>
        <w:t xml:space="preserve"> дискурсах в целом совпадают.</w:t>
      </w:r>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2F4723" w:rsidRPr="002F4723">
        <w:rPr>
          <w:iCs/>
          <w:sz w:val="24"/>
          <w:szCs w:val="24"/>
          <w:lang w:val="ru-RU"/>
        </w:rPr>
        <w:t xml:space="preserve">европейская идентичность, европейская интеграция, </w:t>
      </w:r>
      <w:proofErr w:type="gramStart"/>
      <w:r w:rsidR="002F4723" w:rsidRPr="002F4723">
        <w:rPr>
          <w:iCs/>
          <w:sz w:val="24"/>
          <w:szCs w:val="24"/>
          <w:lang w:val="ru-RU"/>
        </w:rPr>
        <w:t>научный</w:t>
      </w:r>
      <w:proofErr w:type="gramEnd"/>
      <w:r w:rsidR="002F4723" w:rsidRPr="002F4723">
        <w:rPr>
          <w:iCs/>
          <w:sz w:val="24"/>
          <w:szCs w:val="24"/>
          <w:lang w:val="ru-RU"/>
        </w:rPr>
        <w:t xml:space="preserve"> дискурс, </w:t>
      </w:r>
      <w:proofErr w:type="spellStart"/>
      <w:r w:rsidR="002F4723" w:rsidRPr="002F4723">
        <w:rPr>
          <w:iCs/>
          <w:sz w:val="24"/>
          <w:szCs w:val="24"/>
          <w:lang w:val="ru-RU"/>
        </w:rPr>
        <w:t>медийный</w:t>
      </w:r>
      <w:proofErr w:type="spellEnd"/>
      <w:r w:rsidR="002F4723" w:rsidRPr="002F4723">
        <w:rPr>
          <w:iCs/>
          <w:sz w:val="24"/>
          <w:szCs w:val="24"/>
          <w:lang w:val="ru-RU"/>
        </w:rPr>
        <w:t xml:space="preserve"> дискурс, культурные аспекты дискурса.</w:t>
      </w:r>
    </w:p>
    <w:p w:rsidR="002253ED" w:rsidRPr="00E2341D" w:rsidRDefault="002253ED" w:rsidP="002253ED">
      <w:pPr>
        <w:pStyle w:val="a3"/>
        <w:ind w:left="-567" w:right="283"/>
        <w:rPr>
          <w:sz w:val="24"/>
          <w:szCs w:val="24"/>
          <w:lang w:val="ru-RU"/>
        </w:rPr>
      </w:pPr>
    </w:p>
    <w:p w:rsidR="0075556C" w:rsidRDefault="00CA3DE6" w:rsidP="00CA3DE6">
      <w:pPr>
        <w:pStyle w:val="a3"/>
        <w:spacing w:line="360" w:lineRule="auto"/>
        <w:ind w:left="-567" w:right="283"/>
        <w:rPr>
          <w:spacing w:val="-2"/>
          <w:sz w:val="24"/>
          <w:szCs w:val="24"/>
          <w:lang w:val="ru-RU"/>
        </w:rPr>
      </w:pPr>
      <w:r w:rsidRPr="00CA3DE6">
        <w:rPr>
          <w:b/>
          <w:spacing w:val="-2"/>
          <w:sz w:val="24"/>
          <w:szCs w:val="24"/>
          <w:lang w:val="ru-RU"/>
        </w:rPr>
        <w:t xml:space="preserve">Шишкина Евгения Владимировна </w:t>
      </w:r>
      <w:r w:rsidRPr="00CA3DE6">
        <w:rPr>
          <w:spacing w:val="-2"/>
          <w:sz w:val="24"/>
          <w:szCs w:val="24"/>
          <w:lang w:val="ru-RU"/>
        </w:rPr>
        <w:t>- кандидат социологических наук, доцент, доцент кафедры культурной антропологии и этнической социологии; Санкт-Петербургский государственный университет; 199034, Санкт-Петербург, Университетская наб., 7–9; e-</w:t>
      </w:r>
      <w:proofErr w:type="spellStart"/>
      <w:r w:rsidRPr="00CA3DE6">
        <w:rPr>
          <w:spacing w:val="-2"/>
          <w:sz w:val="24"/>
          <w:szCs w:val="24"/>
          <w:lang w:val="ru-RU"/>
        </w:rPr>
        <w:t>mail</w:t>
      </w:r>
      <w:proofErr w:type="spellEnd"/>
      <w:r w:rsidRPr="00CA3DE6">
        <w:rPr>
          <w:spacing w:val="-2"/>
          <w:sz w:val="24"/>
          <w:szCs w:val="24"/>
          <w:lang w:val="ru-RU"/>
        </w:rPr>
        <w:t xml:space="preserve">: </w:t>
      </w:r>
      <w:hyperlink r:id="rId10" w:history="1">
        <w:r w:rsidRPr="00995BB4">
          <w:rPr>
            <w:rStyle w:val="ac"/>
            <w:spacing w:val="-2"/>
            <w:sz w:val="24"/>
            <w:szCs w:val="24"/>
            <w:lang w:val="ru-RU"/>
          </w:rPr>
          <w:t>zhenjash@yandex.ru</w:t>
        </w:r>
      </w:hyperlink>
    </w:p>
    <w:p w:rsidR="00CA3DE6" w:rsidRPr="0075556C" w:rsidRDefault="00CA3DE6" w:rsidP="00CA3DE6">
      <w:pPr>
        <w:pStyle w:val="a3"/>
        <w:spacing w:line="360" w:lineRule="auto"/>
        <w:ind w:left="-567" w:right="283"/>
        <w:rPr>
          <w:spacing w:val="-2"/>
          <w:sz w:val="24"/>
          <w:szCs w:val="24"/>
          <w:lang w:val="ru-RU"/>
        </w:rPr>
      </w:pPr>
      <w:r w:rsidRPr="00CA3DE6">
        <w:rPr>
          <w:b/>
          <w:spacing w:val="-2"/>
          <w:sz w:val="24"/>
          <w:szCs w:val="24"/>
          <w:lang w:val="ru-RU"/>
        </w:rPr>
        <w:t>Викторова Елена Владимировна</w:t>
      </w:r>
      <w:r>
        <w:rPr>
          <w:b/>
          <w:spacing w:val="-2"/>
          <w:sz w:val="24"/>
          <w:szCs w:val="24"/>
          <w:lang w:val="ru-RU"/>
        </w:rPr>
        <w:t xml:space="preserve"> </w:t>
      </w:r>
      <w:r w:rsidRPr="006422F4">
        <w:rPr>
          <w:spacing w:val="-2"/>
          <w:sz w:val="24"/>
          <w:szCs w:val="24"/>
          <w:lang w:val="ru-RU"/>
        </w:rPr>
        <w:t>- кандидат экономических наук, директор Международного</w:t>
      </w:r>
      <w:r w:rsidR="006422F4" w:rsidRPr="006422F4">
        <w:rPr>
          <w:spacing w:val="-2"/>
          <w:sz w:val="24"/>
          <w:szCs w:val="24"/>
          <w:lang w:val="ru-RU"/>
        </w:rPr>
        <w:t xml:space="preserve"> </w:t>
      </w:r>
      <w:r w:rsidRPr="006422F4">
        <w:rPr>
          <w:spacing w:val="-2"/>
          <w:sz w:val="24"/>
          <w:szCs w:val="24"/>
          <w:lang w:val="ru-RU"/>
        </w:rPr>
        <w:t>информационно-аналитического центра</w:t>
      </w:r>
      <w:r w:rsidR="006422F4" w:rsidRPr="006422F4">
        <w:rPr>
          <w:spacing w:val="-2"/>
          <w:sz w:val="24"/>
          <w:szCs w:val="24"/>
          <w:lang w:val="ru-RU"/>
        </w:rPr>
        <w:t xml:space="preserve">; </w:t>
      </w:r>
      <w:r w:rsidRPr="006422F4">
        <w:rPr>
          <w:spacing w:val="-2"/>
          <w:sz w:val="24"/>
          <w:szCs w:val="24"/>
          <w:lang w:val="ru-RU"/>
        </w:rPr>
        <w:t>Санкт-Петербургский государственный</w:t>
      </w:r>
      <w:r w:rsidR="006422F4" w:rsidRPr="006422F4">
        <w:rPr>
          <w:spacing w:val="-2"/>
          <w:sz w:val="24"/>
          <w:szCs w:val="24"/>
          <w:lang w:val="ru-RU"/>
        </w:rPr>
        <w:t xml:space="preserve"> </w:t>
      </w:r>
      <w:r w:rsidRPr="006422F4">
        <w:rPr>
          <w:spacing w:val="-2"/>
          <w:sz w:val="24"/>
          <w:szCs w:val="24"/>
          <w:lang w:val="ru-RU"/>
        </w:rPr>
        <w:t>экономический университет</w:t>
      </w:r>
      <w:r w:rsidR="006422F4" w:rsidRPr="006422F4">
        <w:rPr>
          <w:spacing w:val="-2"/>
          <w:sz w:val="24"/>
          <w:szCs w:val="24"/>
          <w:lang w:val="ru-RU"/>
        </w:rPr>
        <w:t xml:space="preserve">; </w:t>
      </w:r>
      <w:r w:rsidRPr="006422F4">
        <w:rPr>
          <w:spacing w:val="-2"/>
          <w:sz w:val="24"/>
          <w:szCs w:val="24"/>
          <w:lang w:val="ru-RU"/>
        </w:rPr>
        <w:t>191023, Санкт-Петербург, ул. Садовая, 21;</w:t>
      </w:r>
      <w:r w:rsidR="006422F4" w:rsidRPr="006422F4">
        <w:rPr>
          <w:spacing w:val="-2"/>
          <w:sz w:val="24"/>
          <w:szCs w:val="24"/>
          <w:lang w:val="ru-RU"/>
        </w:rPr>
        <w:t xml:space="preserve"> </w:t>
      </w:r>
      <w:r w:rsidRPr="006422F4">
        <w:rPr>
          <w:spacing w:val="-2"/>
          <w:sz w:val="24"/>
          <w:szCs w:val="24"/>
          <w:lang w:val="ru-RU"/>
        </w:rPr>
        <w:t>e-</w:t>
      </w:r>
      <w:proofErr w:type="spellStart"/>
      <w:r w:rsidRPr="006422F4">
        <w:rPr>
          <w:spacing w:val="-2"/>
          <w:sz w:val="24"/>
          <w:szCs w:val="24"/>
          <w:lang w:val="ru-RU"/>
        </w:rPr>
        <w:t>mail</w:t>
      </w:r>
      <w:proofErr w:type="spellEnd"/>
      <w:r w:rsidRPr="006422F4">
        <w:rPr>
          <w:spacing w:val="-2"/>
          <w:sz w:val="24"/>
          <w:szCs w:val="24"/>
          <w:lang w:val="ru-RU"/>
        </w:rPr>
        <w:t>: elena.viktorova@mail.ru</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6422F4" w:rsidP="006D2A8C">
      <w:pPr>
        <w:pStyle w:val="a5"/>
        <w:spacing w:after="120"/>
        <w:ind w:left="-567" w:right="283"/>
        <w:rPr>
          <w:szCs w:val="24"/>
        </w:rPr>
      </w:pPr>
      <w:r w:rsidRPr="006422F4">
        <w:t xml:space="preserve">Кузнецов </w:t>
      </w:r>
      <w:r>
        <w:t>А.Е</w:t>
      </w:r>
      <w:r w:rsidR="001012EA">
        <w:t xml:space="preserve">. </w:t>
      </w:r>
      <w:r>
        <w:rPr>
          <w:b w:val="0"/>
          <w:i w:val="0"/>
          <w:szCs w:val="24"/>
        </w:rPr>
        <w:t>Э</w:t>
      </w:r>
      <w:r w:rsidRPr="006422F4">
        <w:rPr>
          <w:b w:val="0"/>
          <w:i w:val="0"/>
          <w:szCs w:val="24"/>
        </w:rPr>
        <w:t>мпирическая состоятельность концепта «социальный капитал»:</w:t>
      </w:r>
      <w:r>
        <w:rPr>
          <w:b w:val="0"/>
          <w:i w:val="0"/>
          <w:szCs w:val="24"/>
        </w:rPr>
        <w:t xml:space="preserve"> </w:t>
      </w:r>
      <w:r w:rsidRPr="006422F4">
        <w:rPr>
          <w:b w:val="0"/>
          <w:i w:val="0"/>
          <w:szCs w:val="24"/>
        </w:rPr>
        <w:t>проблема дезориентированных ответов</w:t>
      </w:r>
    </w:p>
    <w:p w:rsidR="006422F4" w:rsidRPr="006422F4" w:rsidRDefault="006D2A8C" w:rsidP="006422F4">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6422F4" w:rsidRPr="006422F4">
        <w:rPr>
          <w:sz w:val="24"/>
          <w:szCs w:val="24"/>
          <w:lang w:val="ru-RU"/>
        </w:rPr>
        <w:t xml:space="preserve">В статье предложена простая техника анализа интервью с целью подтверждения эмпирической состоятельности такого неоднозначного концепта, как «социальный капитал». Под эмпирической состоятельностью здесь понимается способность концепта обозначать реальный объект (феномен), «референт» этого концепта. Цель статьи — не обнаружение феномена «социальный капитал», а описание некоторых методологических условий такого обнаружения. Эта цель достигается путем объяснения ответов интервью, не соответствующих ожидаемым ответам, — ответам, на получение которых были </w:t>
      </w:r>
      <w:r w:rsidR="006422F4" w:rsidRPr="006422F4">
        <w:rPr>
          <w:sz w:val="24"/>
          <w:szCs w:val="24"/>
          <w:lang w:val="ru-RU"/>
        </w:rPr>
        <w:lastRenderedPageBreak/>
        <w:t xml:space="preserve">ориентированы вопросы интервью. Такие ответы, отклоняющиеся от исследовательской, плановой </w:t>
      </w:r>
      <w:proofErr w:type="gramStart"/>
      <w:r w:rsidR="006422F4" w:rsidRPr="006422F4">
        <w:rPr>
          <w:sz w:val="24"/>
          <w:szCs w:val="24"/>
          <w:lang w:val="ru-RU"/>
        </w:rPr>
        <w:t>вопрос-ответной</w:t>
      </w:r>
      <w:proofErr w:type="gramEnd"/>
      <w:r w:rsidR="006422F4" w:rsidRPr="006422F4">
        <w:rPr>
          <w:sz w:val="24"/>
          <w:szCs w:val="24"/>
          <w:lang w:val="ru-RU"/>
        </w:rPr>
        <w:t xml:space="preserve"> модели, мы называем дезориентированными ответами. Работа с такими ответами в статье рассмотрена на примере относительно простого вопроса о возможном контексте социального капитала: «Как могут работники помочь в усовершенствовании организации производства?» Ответы в большинстве своем касались мотивации и барьеров участия работников, т.е. не соответствовали вопросу. Кроме того, они показали, что работники одного подразделения могут давать взаимоисключающие оценки практик участия. Противоречия в ответах отражают структуры релевантности и объяснения, разнящиеся в зависимости от вовлеченности респондента в инновации на производстве. Мы полагаем, что ответы ориентированы не столько на смысл вопроса, сколько проблем участия в инновациях, отраженных в опыте респондентов. Следовательно, дезориентированные ответы можно рассматривать в качестве подтверждения способности вопроса исследовать реально существующие отношения на производстве.</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6422F4" w:rsidRPr="006422F4">
        <w:rPr>
          <w:iCs/>
          <w:sz w:val="24"/>
          <w:szCs w:val="24"/>
          <w:lang w:val="ru-RU"/>
        </w:rPr>
        <w:t>социальный капитал, качественное интервью, инновация.</w:t>
      </w:r>
    </w:p>
    <w:p w:rsidR="006D2A8C" w:rsidRPr="00E2341D" w:rsidRDefault="006D2A8C" w:rsidP="006D2A8C">
      <w:pPr>
        <w:pStyle w:val="a3"/>
        <w:ind w:left="-567" w:right="283"/>
        <w:rPr>
          <w:sz w:val="24"/>
          <w:szCs w:val="24"/>
          <w:lang w:val="ru-RU"/>
        </w:rPr>
      </w:pPr>
    </w:p>
    <w:p w:rsidR="006D2A8C" w:rsidRPr="009834E2" w:rsidRDefault="006422F4" w:rsidP="006422F4">
      <w:pPr>
        <w:pStyle w:val="a3"/>
        <w:spacing w:line="360" w:lineRule="auto"/>
        <w:ind w:left="-567" w:right="283"/>
        <w:rPr>
          <w:spacing w:val="-2"/>
          <w:sz w:val="24"/>
          <w:szCs w:val="24"/>
          <w:lang w:val="ru-RU"/>
        </w:rPr>
      </w:pPr>
      <w:r w:rsidRPr="006422F4">
        <w:rPr>
          <w:b/>
          <w:spacing w:val="-2"/>
          <w:sz w:val="24"/>
          <w:szCs w:val="24"/>
          <w:lang w:val="ru-RU"/>
        </w:rPr>
        <w:t xml:space="preserve">Кузнецов Александр Евгеньевич - </w:t>
      </w:r>
      <w:r w:rsidRPr="006422F4">
        <w:rPr>
          <w:spacing w:val="-2"/>
          <w:sz w:val="24"/>
          <w:szCs w:val="24"/>
          <w:lang w:val="ru-RU"/>
        </w:rPr>
        <w:t>кандидат социологических наук, доцент кафедры социологии; Пермский государственный национальный исследовательский университет; 614990, Пермь, ул. </w:t>
      </w:r>
      <w:proofErr w:type="spellStart"/>
      <w:r w:rsidRPr="006422F4">
        <w:rPr>
          <w:spacing w:val="-2"/>
          <w:sz w:val="24"/>
          <w:szCs w:val="24"/>
          <w:lang w:val="ru-RU"/>
        </w:rPr>
        <w:t>Букирева</w:t>
      </w:r>
      <w:proofErr w:type="spellEnd"/>
      <w:r w:rsidRPr="006422F4">
        <w:rPr>
          <w:spacing w:val="-2"/>
          <w:sz w:val="24"/>
          <w:szCs w:val="24"/>
          <w:lang w:val="ru-RU"/>
        </w:rPr>
        <w:t xml:space="preserve">, 15; </w:t>
      </w:r>
      <w:r w:rsidRPr="006422F4">
        <w:rPr>
          <w:bCs/>
          <w:spacing w:val="-2"/>
          <w:sz w:val="24"/>
          <w:szCs w:val="24"/>
          <w:lang w:val="en-GB"/>
        </w:rPr>
        <w:t>e</w:t>
      </w:r>
      <w:r w:rsidRPr="006422F4">
        <w:rPr>
          <w:bCs/>
          <w:spacing w:val="-2"/>
          <w:sz w:val="24"/>
          <w:szCs w:val="24"/>
          <w:lang w:val="ru-RU"/>
        </w:rPr>
        <w:t>-</w:t>
      </w:r>
      <w:r w:rsidRPr="006422F4">
        <w:rPr>
          <w:bCs/>
          <w:spacing w:val="-2"/>
          <w:sz w:val="24"/>
          <w:szCs w:val="24"/>
          <w:lang w:val="en-GB"/>
        </w:rPr>
        <w:t>mail</w:t>
      </w:r>
      <w:r w:rsidRPr="006422F4">
        <w:rPr>
          <w:bCs/>
          <w:spacing w:val="-2"/>
          <w:sz w:val="24"/>
          <w:szCs w:val="24"/>
          <w:lang w:val="ru-RU"/>
        </w:rPr>
        <w:t xml:space="preserve">: </w:t>
      </w:r>
      <w:r w:rsidRPr="006422F4">
        <w:rPr>
          <w:spacing w:val="-2"/>
          <w:sz w:val="24"/>
          <w:szCs w:val="24"/>
          <w:lang w:val="ru-RU"/>
        </w:rPr>
        <w:t>kzntsv@list.ru</w:t>
      </w:r>
      <w:r>
        <w:rPr>
          <w:spacing w:val="-2"/>
          <w:sz w:val="24"/>
          <w:szCs w:val="24"/>
          <w:lang w:val="ru-RU"/>
        </w:rPr>
        <w:t>.</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6422F4" w:rsidP="006D2A8C">
      <w:pPr>
        <w:pStyle w:val="a5"/>
        <w:spacing w:after="120"/>
        <w:ind w:left="-567" w:right="283"/>
        <w:rPr>
          <w:szCs w:val="24"/>
        </w:rPr>
      </w:pPr>
      <w:proofErr w:type="spellStart"/>
      <w:r w:rsidRPr="006422F4">
        <w:t>Нацун</w:t>
      </w:r>
      <w:proofErr w:type="spellEnd"/>
      <w:r w:rsidRPr="006422F4">
        <w:t xml:space="preserve"> </w:t>
      </w:r>
      <w:r>
        <w:t>Л.Н.</w:t>
      </w:r>
      <w:r w:rsidRPr="006422F4">
        <w:t xml:space="preserve"> </w:t>
      </w:r>
      <w:r>
        <w:rPr>
          <w:b w:val="0"/>
          <w:i w:val="0"/>
          <w:szCs w:val="24"/>
        </w:rPr>
        <w:t>Д</w:t>
      </w:r>
      <w:r w:rsidRPr="006422F4">
        <w:rPr>
          <w:b w:val="0"/>
          <w:i w:val="0"/>
          <w:szCs w:val="24"/>
        </w:rPr>
        <w:t>искриминация инвалидов на рынке труда</w:t>
      </w:r>
      <w:r>
        <w:rPr>
          <w:b w:val="0"/>
          <w:i w:val="0"/>
          <w:szCs w:val="24"/>
        </w:rPr>
        <w:t xml:space="preserve"> </w:t>
      </w:r>
      <w:r w:rsidRPr="006422F4">
        <w:rPr>
          <w:b w:val="0"/>
          <w:i w:val="0"/>
          <w:szCs w:val="24"/>
        </w:rPr>
        <w:t xml:space="preserve">как проявление </w:t>
      </w:r>
      <w:proofErr w:type="gramStart"/>
      <w:r w:rsidRPr="006422F4">
        <w:rPr>
          <w:b w:val="0"/>
          <w:i w:val="0"/>
          <w:szCs w:val="24"/>
        </w:rPr>
        <w:t>социальной</w:t>
      </w:r>
      <w:proofErr w:type="gramEnd"/>
      <w:r w:rsidRPr="006422F4">
        <w:rPr>
          <w:b w:val="0"/>
          <w:i w:val="0"/>
          <w:szCs w:val="24"/>
        </w:rPr>
        <w:t xml:space="preserve"> </w:t>
      </w:r>
      <w:proofErr w:type="spellStart"/>
      <w:r w:rsidRPr="006422F4">
        <w:rPr>
          <w:b w:val="0"/>
          <w:i w:val="0"/>
          <w:szCs w:val="24"/>
        </w:rPr>
        <w:t>эксклюзии</w:t>
      </w:r>
      <w:proofErr w:type="spellEnd"/>
    </w:p>
    <w:p w:rsidR="006D2A8C" w:rsidRDefault="006D2A8C" w:rsidP="006D2A8C">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6422F4" w:rsidRPr="006422F4">
        <w:rPr>
          <w:sz w:val="24"/>
          <w:szCs w:val="24"/>
          <w:lang w:val="ru-RU"/>
        </w:rPr>
        <w:t xml:space="preserve">Инвалиды в российском обществе остаются одной из наиболее уязвимых категорий населения. Негативные стереотипы об инвалидах и несовершенство механизмов поддержки ведут к их социальной </w:t>
      </w:r>
      <w:proofErr w:type="spellStart"/>
      <w:r w:rsidR="006422F4" w:rsidRPr="006422F4">
        <w:rPr>
          <w:sz w:val="24"/>
          <w:szCs w:val="24"/>
          <w:lang w:val="ru-RU"/>
        </w:rPr>
        <w:t>эксклюзии</w:t>
      </w:r>
      <w:proofErr w:type="spellEnd"/>
      <w:r w:rsidR="006422F4" w:rsidRPr="006422F4">
        <w:rPr>
          <w:sz w:val="24"/>
          <w:szCs w:val="24"/>
          <w:lang w:val="ru-RU"/>
        </w:rPr>
        <w:t xml:space="preserve">, </w:t>
      </w:r>
      <w:proofErr w:type="gramStart"/>
      <w:r w:rsidR="006422F4" w:rsidRPr="006422F4">
        <w:rPr>
          <w:sz w:val="24"/>
          <w:szCs w:val="24"/>
          <w:lang w:val="ru-RU"/>
        </w:rPr>
        <w:t>проявляющейся</w:t>
      </w:r>
      <w:proofErr w:type="gramEnd"/>
      <w:r w:rsidR="006422F4" w:rsidRPr="006422F4">
        <w:rPr>
          <w:sz w:val="24"/>
          <w:szCs w:val="24"/>
          <w:lang w:val="ru-RU"/>
        </w:rPr>
        <w:t xml:space="preserve"> в том числе в дискриминации на рынке труда. Отношение к инвалидам определяется социокультурными особенностями общества и зависит от того, какой образ группы сложился в восприятии окружающих. Цель данной работы — обосновать необходимость устранения дискриминации инвалидов на рынке труда для преодоления их социальной </w:t>
      </w:r>
      <w:proofErr w:type="spellStart"/>
      <w:r w:rsidR="006422F4" w:rsidRPr="006422F4">
        <w:rPr>
          <w:sz w:val="24"/>
          <w:szCs w:val="24"/>
          <w:lang w:val="ru-RU"/>
        </w:rPr>
        <w:t>эксклюзии</w:t>
      </w:r>
      <w:proofErr w:type="spellEnd"/>
      <w:r w:rsidR="006422F4" w:rsidRPr="006422F4">
        <w:rPr>
          <w:sz w:val="24"/>
          <w:szCs w:val="24"/>
          <w:lang w:val="ru-RU"/>
        </w:rPr>
        <w:t xml:space="preserve">. </w:t>
      </w:r>
      <w:proofErr w:type="gramStart"/>
      <w:r w:rsidR="006422F4" w:rsidRPr="006422F4">
        <w:rPr>
          <w:sz w:val="24"/>
          <w:szCs w:val="24"/>
          <w:lang w:val="ru-RU"/>
        </w:rPr>
        <w:t xml:space="preserve">Информационную базу исследования составили данные государственной службы статистики, исследования российских авторов, результаты социологического опроса населения Северо-Западного федерального округа, социологических опросов инвалидов, проживающих в Вологодской области, проведённых в период с 2013 по </w:t>
      </w:r>
      <w:smartTag w:uri="urn:schemas-microsoft-com:office:smarttags" w:element="metricconverter">
        <w:smartTagPr>
          <w:attr w:name="ProductID" w:val="2017 г"/>
        </w:smartTagPr>
        <w:r w:rsidR="006422F4" w:rsidRPr="006422F4">
          <w:rPr>
            <w:sz w:val="24"/>
            <w:szCs w:val="24"/>
            <w:lang w:val="ru-RU"/>
          </w:rPr>
          <w:t>2017 г</w:t>
        </w:r>
      </w:smartTag>
      <w:r w:rsidR="006422F4" w:rsidRPr="006422F4">
        <w:rPr>
          <w:sz w:val="24"/>
          <w:szCs w:val="24"/>
          <w:lang w:val="ru-RU"/>
        </w:rPr>
        <w:t>. На данных социологических опросов населения регионов Северо-Западного федерального округа продемонстрировано, что в представлениях окружающих инвалиды остаются зависимой и пассивной социальной группой, требующей поддержки со стороны государства.</w:t>
      </w:r>
      <w:proofErr w:type="gramEnd"/>
      <w:r w:rsidR="006422F4" w:rsidRPr="006422F4">
        <w:rPr>
          <w:sz w:val="24"/>
          <w:szCs w:val="24"/>
          <w:lang w:val="ru-RU"/>
        </w:rPr>
        <w:t xml:space="preserve"> Большинство опрошенных (51 %) считают инвалидность непреодолимым барьером при трудоустройстве, а 63 % отметили, что даже наличие образования и профессиональной квалификации не даёт инвалидам преимуществ на рынке труда. Показано, что инвалиды третьей группы, в основном, не нуждаются в создании специальных условий труда. Поэтому преодоление негативного отношения к ним со стороны работодателей и успешное трудоустройство может дать быстрый экономический эффект. В перспективе планируется более подробно проанализировать эффективность имеющихся </w:t>
      </w:r>
      <w:proofErr w:type="gramStart"/>
      <w:r w:rsidR="006422F4" w:rsidRPr="006422F4">
        <w:rPr>
          <w:sz w:val="24"/>
          <w:szCs w:val="24"/>
          <w:lang w:val="ru-RU"/>
        </w:rPr>
        <w:t>механизмов преодоления барьеров трудоустройства инвалидов</w:t>
      </w:r>
      <w:proofErr w:type="gramEnd"/>
      <w:r w:rsidR="006422F4" w:rsidRPr="006422F4">
        <w:rPr>
          <w:sz w:val="24"/>
          <w:szCs w:val="24"/>
          <w:lang w:val="ru-RU"/>
        </w:rPr>
        <w:t xml:space="preserve"> и предложить пути их совершенствования. Результаты исследования могут представлять интерес для работников сферы социального управления, а </w:t>
      </w:r>
      <w:r w:rsidR="006422F4" w:rsidRPr="006422F4">
        <w:rPr>
          <w:sz w:val="24"/>
          <w:szCs w:val="24"/>
          <w:lang w:val="ru-RU"/>
        </w:rPr>
        <w:lastRenderedPageBreak/>
        <w:t>также для исследователей, занимающихся проблемами качества жизни и социального участия инвалидов.</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6422F4" w:rsidRPr="006422F4">
        <w:rPr>
          <w:iCs/>
          <w:sz w:val="24"/>
          <w:szCs w:val="24"/>
          <w:lang w:val="ru-RU"/>
        </w:rPr>
        <w:t>социальная инклюзия, инвалиды, отношение населения к инвалидам, положение инвалидов на рынке труда, дискриминация, социальная уязвимость.</w:t>
      </w:r>
    </w:p>
    <w:p w:rsidR="006D2A8C" w:rsidRPr="00E2341D" w:rsidRDefault="006D2A8C" w:rsidP="006D2A8C">
      <w:pPr>
        <w:pStyle w:val="a3"/>
        <w:ind w:left="-567" w:right="283"/>
        <w:rPr>
          <w:sz w:val="24"/>
          <w:szCs w:val="24"/>
          <w:lang w:val="ru-RU"/>
        </w:rPr>
      </w:pPr>
    </w:p>
    <w:p w:rsidR="006D2A8C" w:rsidRPr="001012EA" w:rsidRDefault="006422F4" w:rsidP="006422F4">
      <w:pPr>
        <w:pStyle w:val="a3"/>
        <w:spacing w:line="360" w:lineRule="auto"/>
        <w:ind w:left="-567" w:right="283"/>
        <w:rPr>
          <w:spacing w:val="-2"/>
          <w:sz w:val="24"/>
          <w:szCs w:val="24"/>
          <w:lang w:val="ru-RU"/>
        </w:rPr>
      </w:pPr>
      <w:proofErr w:type="spellStart"/>
      <w:r w:rsidRPr="006422F4">
        <w:rPr>
          <w:b/>
          <w:spacing w:val="-2"/>
          <w:sz w:val="24"/>
          <w:szCs w:val="24"/>
          <w:lang w:val="ru-RU"/>
        </w:rPr>
        <w:t>Нацун</w:t>
      </w:r>
      <w:proofErr w:type="spellEnd"/>
      <w:r w:rsidRPr="006422F4">
        <w:rPr>
          <w:b/>
          <w:spacing w:val="-2"/>
          <w:sz w:val="24"/>
          <w:szCs w:val="24"/>
          <w:lang w:val="ru-RU"/>
        </w:rPr>
        <w:t xml:space="preserve"> Лейла </w:t>
      </w:r>
      <w:proofErr w:type="spellStart"/>
      <w:r w:rsidRPr="006422F4">
        <w:rPr>
          <w:b/>
          <w:spacing w:val="-2"/>
          <w:sz w:val="24"/>
          <w:szCs w:val="24"/>
          <w:lang w:val="ru-RU"/>
        </w:rPr>
        <w:t>Натиговна</w:t>
      </w:r>
      <w:proofErr w:type="spellEnd"/>
      <w:r w:rsidRPr="006422F4">
        <w:rPr>
          <w:spacing w:val="-2"/>
          <w:sz w:val="24"/>
          <w:szCs w:val="24"/>
          <w:lang w:val="ru-RU"/>
        </w:rPr>
        <w:t xml:space="preserve"> - младший научный сотрудник; Вологодский научный центр Российской академии наук; 160014, Вологда, ул. Горького, 56а; e-</w:t>
      </w:r>
      <w:proofErr w:type="spellStart"/>
      <w:r w:rsidRPr="006422F4">
        <w:rPr>
          <w:spacing w:val="-2"/>
          <w:sz w:val="24"/>
          <w:szCs w:val="24"/>
          <w:lang w:val="ru-RU"/>
        </w:rPr>
        <w:t>mail</w:t>
      </w:r>
      <w:proofErr w:type="spellEnd"/>
      <w:r w:rsidRPr="006422F4">
        <w:rPr>
          <w:spacing w:val="-2"/>
          <w:sz w:val="24"/>
          <w:szCs w:val="24"/>
          <w:lang w:val="ru-RU"/>
        </w:rPr>
        <w:t>: leyla.natsun@yandex.ru</w:t>
      </w:r>
    </w:p>
    <w:p w:rsidR="00CE5A0E" w:rsidRPr="00710B7E" w:rsidRDefault="00CE5A0E" w:rsidP="00CE5A0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CE5A0E" w:rsidRPr="00710B7E" w:rsidRDefault="006422F4" w:rsidP="00CE5A0E">
      <w:pPr>
        <w:pStyle w:val="a5"/>
        <w:spacing w:after="120"/>
        <w:ind w:left="-567" w:right="283"/>
        <w:rPr>
          <w:szCs w:val="24"/>
        </w:rPr>
      </w:pPr>
      <w:r w:rsidRPr="006422F4">
        <w:t xml:space="preserve">Бородкина </w:t>
      </w:r>
      <w:r>
        <w:t xml:space="preserve">О.И., </w:t>
      </w:r>
      <w:proofErr w:type="spellStart"/>
      <w:r w:rsidRPr="006422F4">
        <w:t>Лузянина</w:t>
      </w:r>
      <w:proofErr w:type="spellEnd"/>
      <w:r w:rsidRPr="006422F4">
        <w:t xml:space="preserve"> </w:t>
      </w:r>
      <w:r>
        <w:t xml:space="preserve">Е.Г., </w:t>
      </w:r>
      <w:r w:rsidR="00084B0C" w:rsidRPr="00084B0C">
        <w:t xml:space="preserve">Внутских </w:t>
      </w:r>
      <w:r w:rsidR="00084B0C">
        <w:t>А.Ю.</w:t>
      </w:r>
      <w:r w:rsidR="00D15CEA" w:rsidRPr="00D15CEA">
        <w:t xml:space="preserve"> </w:t>
      </w:r>
      <w:r>
        <w:rPr>
          <w:b w:val="0"/>
          <w:i w:val="0"/>
          <w:szCs w:val="24"/>
        </w:rPr>
        <w:t>М</w:t>
      </w:r>
      <w:r w:rsidRPr="006422F4">
        <w:rPr>
          <w:b w:val="0"/>
          <w:i w:val="0"/>
          <w:szCs w:val="24"/>
        </w:rPr>
        <w:t>еждународная трудовая миграция в пермском крае:</w:t>
      </w:r>
      <w:r>
        <w:rPr>
          <w:b w:val="0"/>
          <w:i w:val="0"/>
          <w:szCs w:val="24"/>
        </w:rPr>
        <w:t xml:space="preserve"> </w:t>
      </w:r>
      <w:r w:rsidRPr="006422F4">
        <w:rPr>
          <w:b w:val="0"/>
          <w:i w:val="0"/>
          <w:szCs w:val="24"/>
        </w:rPr>
        <w:t>проблемы и перспективы</w:t>
      </w:r>
    </w:p>
    <w:p w:rsidR="00084B0C" w:rsidRDefault="00CE5A0E" w:rsidP="00084B0C">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084B0C" w:rsidRPr="00084B0C">
        <w:rPr>
          <w:sz w:val="24"/>
          <w:szCs w:val="24"/>
          <w:lang w:val="ru-RU"/>
        </w:rPr>
        <w:t xml:space="preserve">Статья посвящена современному состоянию международной трудовой миграции в Пермском крае. Международная миграция хотя и не занимает лидирующие место в миграционных процессах в данном регионе, тем не </w:t>
      </w:r>
      <w:proofErr w:type="gramStart"/>
      <w:r w:rsidR="00084B0C" w:rsidRPr="00084B0C">
        <w:rPr>
          <w:sz w:val="24"/>
          <w:szCs w:val="24"/>
          <w:lang w:val="ru-RU"/>
        </w:rPr>
        <w:t>менее</w:t>
      </w:r>
      <w:proofErr w:type="gramEnd"/>
      <w:r w:rsidR="00084B0C" w:rsidRPr="00084B0C">
        <w:rPr>
          <w:sz w:val="24"/>
          <w:szCs w:val="24"/>
          <w:lang w:val="ru-RU"/>
        </w:rPr>
        <w:t xml:space="preserve"> ощутимо влияет на формирование рынка труда. </w:t>
      </w:r>
      <w:proofErr w:type="gramStart"/>
      <w:r w:rsidR="00084B0C" w:rsidRPr="00084B0C">
        <w:rPr>
          <w:sz w:val="24"/>
          <w:szCs w:val="24"/>
          <w:lang w:val="ru-RU"/>
        </w:rPr>
        <w:t>В работе анализируются данные, связанные с миграционными потоками в Пермском крае, а также приводятся результаты фокус-групп, проведенных в Перми в рамках реализации проекта «Социальные риски международной молодежной миграции в современной России».</w:t>
      </w:r>
      <w:proofErr w:type="gramEnd"/>
      <w:r w:rsidR="00084B0C" w:rsidRPr="00084B0C">
        <w:rPr>
          <w:sz w:val="24"/>
          <w:szCs w:val="24"/>
          <w:lang w:val="ru-RU"/>
        </w:rPr>
        <w:t xml:space="preserve"> Участниками фокус </w:t>
      </w:r>
      <w:proofErr w:type="gramStart"/>
      <w:r w:rsidR="00084B0C" w:rsidRPr="00084B0C">
        <w:rPr>
          <w:sz w:val="24"/>
          <w:szCs w:val="24"/>
          <w:lang w:val="ru-RU"/>
        </w:rPr>
        <w:t>-г</w:t>
      </w:r>
      <w:proofErr w:type="gramEnd"/>
      <w:r w:rsidR="00084B0C" w:rsidRPr="00084B0C">
        <w:rPr>
          <w:sz w:val="24"/>
          <w:szCs w:val="24"/>
          <w:lang w:val="ru-RU"/>
        </w:rPr>
        <w:t xml:space="preserve">рупп были преимущественно молодые мигранты (в возрасте до 35лет) из стран СНГ: Таджикистана, Узбекистана, Киргизии и Азербайджана. Они назвали главные проблемы, с которыми приходится сталкиваться трудовым мигрантам — иностранным гражданам. В первую очередь, были отмечены трудности самостоятельного получения трудового патента (сжатые сроки и высокая стоимость), сложности, связанные с получением регистрации, нежелание работодателей заключать официальный трудовой договор с мигрантами, ограниченный доступ к медицинским услугам, языковой барьер. Вместе с тем в Пермском крае развита организованная трудовая миграция, которая позволяет значительно упростить процесс оформления необходимых документов; в таких случаях работодателем выступает крупная компания, и все формальные вопросы решаются с участием посредников без особых сложностей. Результаты исследования также показали, что в Перми имеется достаточно успешный опыт социальной интеграции мигрантов, в частности, работает муниципальная программа «Укрепление межнационального и межконфессионального согласия в Перми». </w:t>
      </w:r>
      <w:proofErr w:type="gramStart"/>
      <w:r w:rsidR="00084B0C" w:rsidRPr="00084B0C">
        <w:rPr>
          <w:sz w:val="24"/>
          <w:szCs w:val="24"/>
          <w:lang w:val="ru-RU"/>
        </w:rPr>
        <w:t>Развитие международный трудовой миграции должно происходить не только с учетом экономических факторов, но и обязательно должно поддерживаться мерами по интеграции мигрантов, а это предполагает открытое и конструктивное взаимодействие органов самоуправления, НКО, в том числе национальных общественных организаций и государственных структур.</w:t>
      </w:r>
      <w:proofErr w:type="gramEnd"/>
    </w:p>
    <w:p w:rsidR="00CE5A0E" w:rsidRPr="00C95863" w:rsidRDefault="00CE5A0E" w:rsidP="00084B0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084B0C" w:rsidRPr="00084B0C">
        <w:rPr>
          <w:iCs/>
          <w:sz w:val="24"/>
          <w:szCs w:val="24"/>
          <w:lang w:val="ru-RU"/>
        </w:rPr>
        <w:t>международная миграция, трудовые мигранты, Пермский край, трудовой патент, социальная интеграция мигрантов.</w:t>
      </w:r>
    </w:p>
    <w:p w:rsidR="00CE5A0E" w:rsidRPr="00E2341D" w:rsidRDefault="00CE5A0E" w:rsidP="00CE5A0E">
      <w:pPr>
        <w:pStyle w:val="a3"/>
        <w:ind w:left="-567" w:right="283"/>
        <w:rPr>
          <w:sz w:val="24"/>
          <w:szCs w:val="24"/>
          <w:lang w:val="ru-RU"/>
        </w:rPr>
      </w:pPr>
    </w:p>
    <w:p w:rsidR="00CE5A0E" w:rsidRDefault="00084B0C" w:rsidP="00084B0C">
      <w:pPr>
        <w:pStyle w:val="a3"/>
        <w:spacing w:line="360" w:lineRule="auto"/>
        <w:ind w:left="-567" w:right="283"/>
        <w:rPr>
          <w:spacing w:val="-2"/>
          <w:sz w:val="24"/>
          <w:szCs w:val="24"/>
          <w:lang w:val="ru-RU"/>
        </w:rPr>
      </w:pPr>
      <w:r w:rsidRPr="00084B0C">
        <w:rPr>
          <w:b/>
          <w:spacing w:val="-2"/>
          <w:sz w:val="24"/>
          <w:szCs w:val="24"/>
          <w:lang w:val="ru-RU"/>
        </w:rPr>
        <w:t xml:space="preserve">Бородкина Ольга Ивановна </w:t>
      </w:r>
      <w:r w:rsidRPr="00084B0C">
        <w:rPr>
          <w:spacing w:val="-2"/>
          <w:sz w:val="24"/>
          <w:szCs w:val="24"/>
          <w:lang w:val="ru-RU"/>
        </w:rPr>
        <w:t>- доктор социологических наук, доцент, профессор кафедры теории и практики, социальной работы; Санкт-Петербургский государственный университет; 199034, Санкт-Петербург, Университетская наб., 7–9; e-</w:t>
      </w:r>
      <w:proofErr w:type="spellStart"/>
      <w:r w:rsidRPr="00084B0C">
        <w:rPr>
          <w:spacing w:val="-2"/>
          <w:sz w:val="24"/>
          <w:szCs w:val="24"/>
          <w:lang w:val="ru-RU"/>
        </w:rPr>
        <w:t>mail</w:t>
      </w:r>
      <w:proofErr w:type="spellEnd"/>
      <w:r w:rsidRPr="00084B0C">
        <w:rPr>
          <w:spacing w:val="-2"/>
          <w:sz w:val="24"/>
          <w:szCs w:val="24"/>
          <w:lang w:val="ru-RU"/>
        </w:rPr>
        <w:t xml:space="preserve">: </w:t>
      </w:r>
      <w:hyperlink r:id="rId11" w:history="1">
        <w:r w:rsidRPr="00995BB4">
          <w:rPr>
            <w:rStyle w:val="ac"/>
            <w:spacing w:val="-2"/>
            <w:sz w:val="24"/>
            <w:szCs w:val="24"/>
            <w:lang w:val="ru-RU"/>
          </w:rPr>
          <w:t>o.borodkina@gmail.com</w:t>
        </w:r>
      </w:hyperlink>
    </w:p>
    <w:p w:rsidR="00084B0C" w:rsidRDefault="00084B0C" w:rsidP="00084B0C">
      <w:pPr>
        <w:pStyle w:val="a3"/>
        <w:spacing w:line="360" w:lineRule="auto"/>
        <w:ind w:left="-567" w:right="283"/>
        <w:rPr>
          <w:spacing w:val="-2"/>
          <w:sz w:val="24"/>
          <w:szCs w:val="24"/>
          <w:lang w:val="ru-RU"/>
        </w:rPr>
      </w:pPr>
      <w:proofErr w:type="spellStart"/>
      <w:r w:rsidRPr="00084B0C">
        <w:rPr>
          <w:b/>
          <w:spacing w:val="-2"/>
          <w:sz w:val="24"/>
          <w:szCs w:val="24"/>
          <w:lang w:val="ru-RU"/>
        </w:rPr>
        <w:t>Лузянина</w:t>
      </w:r>
      <w:proofErr w:type="spellEnd"/>
      <w:r w:rsidRPr="00084B0C">
        <w:rPr>
          <w:b/>
          <w:spacing w:val="-2"/>
          <w:sz w:val="24"/>
          <w:szCs w:val="24"/>
          <w:lang w:val="ru-RU"/>
        </w:rPr>
        <w:t xml:space="preserve"> Екатерина </w:t>
      </w:r>
      <w:proofErr w:type="spellStart"/>
      <w:r w:rsidRPr="00084B0C">
        <w:rPr>
          <w:b/>
          <w:spacing w:val="-2"/>
          <w:sz w:val="24"/>
          <w:szCs w:val="24"/>
          <w:lang w:val="ru-RU"/>
        </w:rPr>
        <w:t>Гершевна</w:t>
      </w:r>
      <w:proofErr w:type="spellEnd"/>
      <w:r>
        <w:rPr>
          <w:b/>
          <w:spacing w:val="-2"/>
          <w:sz w:val="24"/>
          <w:szCs w:val="24"/>
          <w:lang w:val="ru-RU"/>
        </w:rPr>
        <w:t xml:space="preserve"> – </w:t>
      </w:r>
      <w:r w:rsidRPr="00084B0C">
        <w:rPr>
          <w:spacing w:val="-2"/>
          <w:sz w:val="24"/>
          <w:szCs w:val="24"/>
          <w:lang w:val="ru-RU"/>
        </w:rPr>
        <w:t>исследователь</w:t>
      </w:r>
      <w:r>
        <w:rPr>
          <w:spacing w:val="-2"/>
          <w:sz w:val="24"/>
          <w:szCs w:val="24"/>
          <w:lang w:val="ru-RU"/>
        </w:rPr>
        <w:t xml:space="preserve">; </w:t>
      </w:r>
      <w:r w:rsidRPr="00084B0C">
        <w:rPr>
          <w:spacing w:val="-2"/>
          <w:sz w:val="24"/>
          <w:szCs w:val="24"/>
          <w:lang w:val="ru-RU"/>
        </w:rPr>
        <w:t>Санкт-Петербургский государственный</w:t>
      </w:r>
      <w:r>
        <w:rPr>
          <w:spacing w:val="-2"/>
          <w:sz w:val="24"/>
          <w:szCs w:val="24"/>
          <w:lang w:val="ru-RU"/>
        </w:rPr>
        <w:t xml:space="preserve"> </w:t>
      </w:r>
      <w:r w:rsidRPr="00084B0C">
        <w:rPr>
          <w:spacing w:val="-2"/>
          <w:sz w:val="24"/>
          <w:szCs w:val="24"/>
          <w:lang w:val="ru-RU"/>
        </w:rPr>
        <w:t>универси</w:t>
      </w:r>
      <w:r>
        <w:rPr>
          <w:spacing w:val="-2"/>
          <w:sz w:val="24"/>
          <w:szCs w:val="24"/>
          <w:lang w:val="ru-RU"/>
        </w:rPr>
        <w:t xml:space="preserve">тет; </w:t>
      </w:r>
      <w:r w:rsidRPr="00084B0C">
        <w:rPr>
          <w:spacing w:val="-2"/>
          <w:sz w:val="24"/>
          <w:szCs w:val="24"/>
          <w:lang w:val="ru-RU"/>
        </w:rPr>
        <w:t>199034, Санкт-Петербург, Университетская наб., 7–9;</w:t>
      </w:r>
      <w:r>
        <w:rPr>
          <w:spacing w:val="-2"/>
          <w:sz w:val="24"/>
          <w:szCs w:val="24"/>
          <w:lang w:val="ru-RU"/>
        </w:rPr>
        <w:t xml:space="preserve"> </w:t>
      </w:r>
      <w:r w:rsidRPr="00084B0C">
        <w:rPr>
          <w:spacing w:val="-2"/>
          <w:sz w:val="24"/>
          <w:szCs w:val="24"/>
          <w:lang w:val="ru-RU"/>
        </w:rPr>
        <w:t>e-</w:t>
      </w:r>
      <w:proofErr w:type="spellStart"/>
      <w:r w:rsidRPr="00084B0C">
        <w:rPr>
          <w:spacing w:val="-2"/>
          <w:sz w:val="24"/>
          <w:szCs w:val="24"/>
          <w:lang w:val="ru-RU"/>
        </w:rPr>
        <w:t>mail</w:t>
      </w:r>
      <w:proofErr w:type="spellEnd"/>
      <w:r w:rsidRPr="00084B0C">
        <w:rPr>
          <w:spacing w:val="-2"/>
          <w:sz w:val="24"/>
          <w:szCs w:val="24"/>
          <w:lang w:val="ru-RU"/>
        </w:rPr>
        <w:t xml:space="preserve">: </w:t>
      </w:r>
      <w:hyperlink r:id="rId12" w:history="1">
        <w:r w:rsidRPr="00995BB4">
          <w:rPr>
            <w:rStyle w:val="ac"/>
            <w:spacing w:val="-2"/>
            <w:sz w:val="24"/>
            <w:szCs w:val="24"/>
            <w:lang w:val="ru-RU"/>
          </w:rPr>
          <w:t>Apelkate@mail.ru</w:t>
        </w:r>
      </w:hyperlink>
    </w:p>
    <w:p w:rsidR="00D15CEA" w:rsidRPr="00084B0C" w:rsidRDefault="00084B0C" w:rsidP="00D15CEA">
      <w:pPr>
        <w:pStyle w:val="a3"/>
        <w:spacing w:line="360" w:lineRule="auto"/>
        <w:ind w:left="-567" w:right="283"/>
        <w:rPr>
          <w:spacing w:val="-2"/>
          <w:sz w:val="24"/>
          <w:szCs w:val="24"/>
          <w:lang w:val="ru-RU"/>
        </w:rPr>
      </w:pPr>
      <w:r w:rsidRPr="00084B0C">
        <w:rPr>
          <w:b/>
          <w:spacing w:val="-2"/>
          <w:sz w:val="24"/>
          <w:szCs w:val="24"/>
          <w:lang w:val="ru-RU"/>
        </w:rPr>
        <w:lastRenderedPageBreak/>
        <w:t>Внутских Александр Юрьевич</w:t>
      </w:r>
      <w:r>
        <w:rPr>
          <w:b/>
          <w:spacing w:val="-2"/>
          <w:sz w:val="24"/>
          <w:szCs w:val="24"/>
          <w:lang w:val="ru-RU"/>
        </w:rPr>
        <w:t xml:space="preserve"> - </w:t>
      </w:r>
      <w:r w:rsidRPr="00084B0C">
        <w:rPr>
          <w:spacing w:val="-2"/>
          <w:sz w:val="24"/>
          <w:szCs w:val="24"/>
          <w:lang w:val="ru-RU"/>
        </w:rPr>
        <w:t>доктор философских наук, доцент</w:t>
      </w:r>
      <w:r>
        <w:rPr>
          <w:spacing w:val="-2"/>
          <w:sz w:val="24"/>
          <w:szCs w:val="24"/>
          <w:lang w:val="ru-RU"/>
        </w:rPr>
        <w:t xml:space="preserve">, </w:t>
      </w:r>
      <w:r w:rsidRPr="00084B0C">
        <w:rPr>
          <w:spacing w:val="-2"/>
          <w:sz w:val="24"/>
          <w:szCs w:val="24"/>
          <w:lang w:val="ru-RU"/>
        </w:rPr>
        <w:t xml:space="preserve">профессор </w:t>
      </w:r>
      <w:r>
        <w:rPr>
          <w:spacing w:val="-2"/>
          <w:sz w:val="24"/>
          <w:szCs w:val="24"/>
          <w:lang w:val="ru-RU"/>
        </w:rPr>
        <w:t xml:space="preserve">кафедры философии; </w:t>
      </w:r>
      <w:r w:rsidRPr="00084B0C">
        <w:rPr>
          <w:spacing w:val="-2"/>
          <w:sz w:val="24"/>
          <w:szCs w:val="24"/>
          <w:lang w:val="ru-RU"/>
        </w:rPr>
        <w:t xml:space="preserve">Пермский государственный национальный </w:t>
      </w:r>
      <w:r>
        <w:rPr>
          <w:spacing w:val="-2"/>
          <w:sz w:val="24"/>
          <w:szCs w:val="24"/>
          <w:lang w:val="ru-RU"/>
        </w:rPr>
        <w:t xml:space="preserve">исследовательский университет; </w:t>
      </w:r>
      <w:r w:rsidRPr="00084B0C">
        <w:rPr>
          <w:spacing w:val="-2"/>
          <w:sz w:val="24"/>
          <w:szCs w:val="24"/>
          <w:lang w:val="ru-RU"/>
        </w:rPr>
        <w:t>614990, Пермь, ул.</w:t>
      </w:r>
      <w:r w:rsidRPr="00084B0C">
        <w:rPr>
          <w:spacing w:val="-2"/>
          <w:sz w:val="24"/>
          <w:szCs w:val="24"/>
        </w:rPr>
        <w:t> </w:t>
      </w:r>
      <w:proofErr w:type="spellStart"/>
      <w:r w:rsidRPr="00084B0C">
        <w:rPr>
          <w:spacing w:val="-2"/>
          <w:sz w:val="24"/>
          <w:szCs w:val="24"/>
          <w:lang w:val="ru-RU"/>
        </w:rPr>
        <w:t>Букирева</w:t>
      </w:r>
      <w:proofErr w:type="spellEnd"/>
      <w:r w:rsidRPr="00084B0C">
        <w:rPr>
          <w:spacing w:val="-2"/>
          <w:sz w:val="24"/>
          <w:szCs w:val="24"/>
          <w:lang w:val="ru-RU"/>
        </w:rPr>
        <w:t>, 15;</w:t>
      </w:r>
      <w:r>
        <w:rPr>
          <w:spacing w:val="-2"/>
          <w:sz w:val="24"/>
          <w:szCs w:val="24"/>
          <w:lang w:val="ru-RU"/>
        </w:rPr>
        <w:t xml:space="preserve"> </w:t>
      </w:r>
      <w:r w:rsidRPr="00084B0C">
        <w:rPr>
          <w:spacing w:val="-2"/>
          <w:sz w:val="24"/>
          <w:szCs w:val="24"/>
          <w:lang w:val="ru-RU"/>
        </w:rPr>
        <w:t>профессор кафедры философии и права,</w:t>
      </w:r>
      <w:r>
        <w:rPr>
          <w:spacing w:val="-2"/>
          <w:sz w:val="24"/>
          <w:szCs w:val="24"/>
          <w:lang w:val="ru-RU"/>
        </w:rPr>
        <w:t xml:space="preserve"> </w:t>
      </w:r>
      <w:r w:rsidRPr="00084B0C">
        <w:rPr>
          <w:spacing w:val="-2"/>
          <w:sz w:val="24"/>
          <w:szCs w:val="24"/>
          <w:lang w:val="ru-RU"/>
        </w:rPr>
        <w:t>Пермский национальный исследовательский политехнический университет,</w:t>
      </w:r>
      <w:r>
        <w:rPr>
          <w:spacing w:val="-2"/>
          <w:sz w:val="24"/>
          <w:szCs w:val="24"/>
          <w:lang w:val="ru-RU"/>
        </w:rPr>
        <w:t xml:space="preserve"> </w:t>
      </w:r>
      <w:r w:rsidRPr="00084B0C">
        <w:rPr>
          <w:spacing w:val="-2"/>
          <w:sz w:val="24"/>
          <w:szCs w:val="24"/>
          <w:lang w:val="ru-RU"/>
        </w:rPr>
        <w:t>614990, Пермь, Комсомольский</w:t>
      </w:r>
      <w:r w:rsidRPr="00084B0C">
        <w:rPr>
          <w:spacing w:val="-2"/>
          <w:sz w:val="24"/>
          <w:szCs w:val="24"/>
        </w:rPr>
        <w:t> </w:t>
      </w:r>
      <w:r w:rsidRPr="00084B0C">
        <w:rPr>
          <w:spacing w:val="-2"/>
          <w:sz w:val="24"/>
          <w:szCs w:val="24"/>
          <w:lang w:val="ru-RU"/>
        </w:rPr>
        <w:t>пр., 29;</w:t>
      </w:r>
      <w:r>
        <w:rPr>
          <w:spacing w:val="-2"/>
          <w:sz w:val="24"/>
          <w:szCs w:val="24"/>
          <w:lang w:val="ru-RU"/>
        </w:rPr>
        <w:t xml:space="preserve"> </w:t>
      </w:r>
      <w:r w:rsidRPr="00084B0C">
        <w:rPr>
          <w:spacing w:val="-2"/>
          <w:sz w:val="24"/>
          <w:szCs w:val="24"/>
        </w:rPr>
        <w:t>e</w:t>
      </w:r>
      <w:r w:rsidRPr="00084B0C">
        <w:rPr>
          <w:spacing w:val="-2"/>
          <w:sz w:val="24"/>
          <w:szCs w:val="24"/>
          <w:lang w:val="ru-RU"/>
        </w:rPr>
        <w:t>-</w:t>
      </w:r>
      <w:r w:rsidRPr="00084B0C">
        <w:rPr>
          <w:spacing w:val="-2"/>
          <w:sz w:val="24"/>
          <w:szCs w:val="24"/>
        </w:rPr>
        <w:t>mail</w:t>
      </w:r>
      <w:r w:rsidRPr="00084B0C">
        <w:rPr>
          <w:spacing w:val="-2"/>
          <w:sz w:val="24"/>
          <w:szCs w:val="24"/>
          <w:lang w:val="ru-RU"/>
        </w:rPr>
        <w:t xml:space="preserve">: </w:t>
      </w:r>
      <w:proofErr w:type="spellStart"/>
      <w:r w:rsidRPr="00084B0C">
        <w:rPr>
          <w:spacing w:val="-2"/>
          <w:sz w:val="24"/>
          <w:szCs w:val="24"/>
        </w:rPr>
        <w:t>avnut</w:t>
      </w:r>
      <w:proofErr w:type="spellEnd"/>
      <w:r w:rsidRPr="00084B0C">
        <w:rPr>
          <w:spacing w:val="-2"/>
          <w:sz w:val="24"/>
          <w:szCs w:val="24"/>
          <w:lang w:val="ru-RU"/>
        </w:rPr>
        <w:t>@</w:t>
      </w:r>
      <w:r w:rsidRPr="00084B0C">
        <w:rPr>
          <w:spacing w:val="-2"/>
          <w:sz w:val="24"/>
          <w:szCs w:val="24"/>
        </w:rPr>
        <w:t>inbox</w:t>
      </w:r>
      <w:r w:rsidRPr="00084B0C">
        <w:rPr>
          <w:spacing w:val="-2"/>
          <w:sz w:val="24"/>
          <w:szCs w:val="24"/>
          <w:lang w:val="ru-RU"/>
        </w:rPr>
        <w:t>.</w:t>
      </w:r>
      <w:proofErr w:type="spellStart"/>
      <w:r w:rsidRPr="00084B0C">
        <w:rPr>
          <w:spacing w:val="-2"/>
          <w:sz w:val="24"/>
          <w:szCs w:val="24"/>
        </w:rPr>
        <w:t>ru</w:t>
      </w:r>
      <w:bookmarkStart w:id="1" w:name="_GoBack"/>
      <w:bookmarkEnd w:id="1"/>
      <w:proofErr w:type="spellEnd"/>
    </w:p>
    <w:sectPr w:rsidR="00D15CEA" w:rsidRPr="00084B0C"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80A" w:rsidRDefault="00F3180A" w:rsidP="000E0CFC">
      <w:pPr>
        <w:spacing w:after="0" w:line="240" w:lineRule="auto"/>
      </w:pPr>
      <w:r>
        <w:separator/>
      </w:r>
    </w:p>
  </w:endnote>
  <w:endnote w:type="continuationSeparator" w:id="0">
    <w:p w:rsidR="00F3180A" w:rsidRDefault="00F3180A"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80A" w:rsidRDefault="00F3180A" w:rsidP="000E0CFC">
      <w:pPr>
        <w:spacing w:after="0" w:line="240" w:lineRule="auto"/>
      </w:pPr>
      <w:r>
        <w:separator/>
      </w:r>
    </w:p>
  </w:footnote>
  <w:footnote w:type="continuationSeparator" w:id="0">
    <w:p w:rsidR="00F3180A" w:rsidRDefault="00F3180A"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23B10"/>
    <w:rsid w:val="00032CC5"/>
    <w:rsid w:val="0006266C"/>
    <w:rsid w:val="00066B73"/>
    <w:rsid w:val="00080740"/>
    <w:rsid w:val="00084B0C"/>
    <w:rsid w:val="00086E02"/>
    <w:rsid w:val="00092595"/>
    <w:rsid w:val="000C0A4C"/>
    <w:rsid w:val="000D0E79"/>
    <w:rsid w:val="000E024F"/>
    <w:rsid w:val="000E0CFC"/>
    <w:rsid w:val="000F6AD8"/>
    <w:rsid w:val="001012EA"/>
    <w:rsid w:val="00107FC4"/>
    <w:rsid w:val="00125EB1"/>
    <w:rsid w:val="0013123A"/>
    <w:rsid w:val="00143DDF"/>
    <w:rsid w:val="00184226"/>
    <w:rsid w:val="00186219"/>
    <w:rsid w:val="001C0836"/>
    <w:rsid w:val="001D7E12"/>
    <w:rsid w:val="001E295A"/>
    <w:rsid w:val="001F1949"/>
    <w:rsid w:val="002253ED"/>
    <w:rsid w:val="00241899"/>
    <w:rsid w:val="002653CF"/>
    <w:rsid w:val="00291B08"/>
    <w:rsid w:val="002B2F19"/>
    <w:rsid w:val="002E00B3"/>
    <w:rsid w:val="002F4723"/>
    <w:rsid w:val="003262AF"/>
    <w:rsid w:val="003275B8"/>
    <w:rsid w:val="003455FE"/>
    <w:rsid w:val="00363DB9"/>
    <w:rsid w:val="003C4A1F"/>
    <w:rsid w:val="003E5E63"/>
    <w:rsid w:val="003F4582"/>
    <w:rsid w:val="00414EED"/>
    <w:rsid w:val="00470D7F"/>
    <w:rsid w:val="005050F7"/>
    <w:rsid w:val="0051557A"/>
    <w:rsid w:val="00532CF3"/>
    <w:rsid w:val="005714DF"/>
    <w:rsid w:val="005876D9"/>
    <w:rsid w:val="00587977"/>
    <w:rsid w:val="00594D01"/>
    <w:rsid w:val="005A00C8"/>
    <w:rsid w:val="005E170A"/>
    <w:rsid w:val="00617356"/>
    <w:rsid w:val="006422F4"/>
    <w:rsid w:val="006440F8"/>
    <w:rsid w:val="006534E7"/>
    <w:rsid w:val="00681587"/>
    <w:rsid w:val="006A1850"/>
    <w:rsid w:val="006A284C"/>
    <w:rsid w:val="006D0FA0"/>
    <w:rsid w:val="006D2A8C"/>
    <w:rsid w:val="006D2EFE"/>
    <w:rsid w:val="006E5D6F"/>
    <w:rsid w:val="006F37D8"/>
    <w:rsid w:val="00710B7E"/>
    <w:rsid w:val="00726A70"/>
    <w:rsid w:val="0074067E"/>
    <w:rsid w:val="0075556C"/>
    <w:rsid w:val="0076332A"/>
    <w:rsid w:val="0077109E"/>
    <w:rsid w:val="007861F1"/>
    <w:rsid w:val="00795BF4"/>
    <w:rsid w:val="007C620F"/>
    <w:rsid w:val="007F28E7"/>
    <w:rsid w:val="00835C24"/>
    <w:rsid w:val="00850F03"/>
    <w:rsid w:val="00882D0F"/>
    <w:rsid w:val="008A3735"/>
    <w:rsid w:val="008C0BFC"/>
    <w:rsid w:val="008C3B8F"/>
    <w:rsid w:val="008D7630"/>
    <w:rsid w:val="00914C8A"/>
    <w:rsid w:val="0092659C"/>
    <w:rsid w:val="00946375"/>
    <w:rsid w:val="00952AAA"/>
    <w:rsid w:val="0096237F"/>
    <w:rsid w:val="009834E2"/>
    <w:rsid w:val="009A0128"/>
    <w:rsid w:val="009A45D5"/>
    <w:rsid w:val="009A5230"/>
    <w:rsid w:val="009A630A"/>
    <w:rsid w:val="009B6314"/>
    <w:rsid w:val="009F55E4"/>
    <w:rsid w:val="00A043BB"/>
    <w:rsid w:val="00A646B6"/>
    <w:rsid w:val="00A8094A"/>
    <w:rsid w:val="00A9768B"/>
    <w:rsid w:val="00AB17B8"/>
    <w:rsid w:val="00AB38C2"/>
    <w:rsid w:val="00AB780C"/>
    <w:rsid w:val="00AC4FD0"/>
    <w:rsid w:val="00AD4192"/>
    <w:rsid w:val="00AE5EEA"/>
    <w:rsid w:val="00B20F9E"/>
    <w:rsid w:val="00BA3500"/>
    <w:rsid w:val="00BE09F0"/>
    <w:rsid w:val="00C002EB"/>
    <w:rsid w:val="00C34B64"/>
    <w:rsid w:val="00C451D2"/>
    <w:rsid w:val="00C509B5"/>
    <w:rsid w:val="00C51C6B"/>
    <w:rsid w:val="00C562C5"/>
    <w:rsid w:val="00C76CBB"/>
    <w:rsid w:val="00C847C3"/>
    <w:rsid w:val="00C95863"/>
    <w:rsid w:val="00CA3DE6"/>
    <w:rsid w:val="00CE2757"/>
    <w:rsid w:val="00CE5399"/>
    <w:rsid w:val="00CE5A0E"/>
    <w:rsid w:val="00CF30FE"/>
    <w:rsid w:val="00CF7BA6"/>
    <w:rsid w:val="00D15CEA"/>
    <w:rsid w:val="00D2357D"/>
    <w:rsid w:val="00D35357"/>
    <w:rsid w:val="00D622BE"/>
    <w:rsid w:val="00D756BE"/>
    <w:rsid w:val="00D82C6A"/>
    <w:rsid w:val="00D91CEB"/>
    <w:rsid w:val="00DC091A"/>
    <w:rsid w:val="00DE5B30"/>
    <w:rsid w:val="00E032E7"/>
    <w:rsid w:val="00E03340"/>
    <w:rsid w:val="00E2341D"/>
    <w:rsid w:val="00E26FC2"/>
    <w:rsid w:val="00E330BB"/>
    <w:rsid w:val="00E56339"/>
    <w:rsid w:val="00E64014"/>
    <w:rsid w:val="00E659FB"/>
    <w:rsid w:val="00E70EDA"/>
    <w:rsid w:val="00E97EED"/>
    <w:rsid w:val="00EE21C0"/>
    <w:rsid w:val="00EF4F65"/>
    <w:rsid w:val="00F3180A"/>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lena2611@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corney@gmail.com" TargetMode="External"/><Relationship Id="rId12" Type="http://schemas.openxmlformats.org/officeDocument/2006/relationships/hyperlink" Target="mailto:Apelkate@mail.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o.borodkina@gmail.com" TargetMode="External"/><Relationship Id="rId5" Type="http://schemas.openxmlformats.org/officeDocument/2006/relationships/footnotes" Target="footnotes.xml"/><Relationship Id="rId10" Type="http://schemas.openxmlformats.org/officeDocument/2006/relationships/hyperlink" Target="mailto:zhenjash@yandex.ru" TargetMode="External"/><Relationship Id="rId4" Type="http://schemas.openxmlformats.org/officeDocument/2006/relationships/webSettings" Target="webSettings.xml"/><Relationship Id="rId9" Type="http://schemas.openxmlformats.org/officeDocument/2006/relationships/hyperlink" Target="mailto:tolochekva@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5419</Words>
  <Characters>30889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3</cp:revision>
  <dcterms:created xsi:type="dcterms:W3CDTF">2018-11-01T06:10:00Z</dcterms:created>
  <dcterms:modified xsi:type="dcterms:W3CDTF">2018-11-01T06:33:00Z</dcterms:modified>
</cp:coreProperties>
</file>