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9F" w:rsidRPr="00AD299F" w:rsidRDefault="00AD299F" w:rsidP="00AD299F">
      <w:pPr>
        <w:pStyle w:val="1"/>
        <w:shd w:val="clear" w:color="auto" w:fill="FFFFFF"/>
        <w:spacing w:before="0" w:line="276" w:lineRule="auto"/>
        <w:ind w:firstLine="0"/>
        <w:contextualSpacing/>
        <w:jc w:val="center"/>
        <w:rPr>
          <w:rFonts w:ascii="Times New Roman" w:hAnsi="Times New Roman" w:cs="Times New Roman"/>
          <w:bCs w:val="0"/>
          <w:color w:val="auto"/>
          <w:sz w:val="32"/>
          <w:szCs w:val="32"/>
          <w:lang w:val="en-US"/>
        </w:rPr>
      </w:pPr>
      <w:proofErr w:type="gramStart"/>
      <w:r w:rsidRPr="00AD299F">
        <w:rPr>
          <w:rFonts w:ascii="Times New Roman" w:hAnsi="Times New Roman" w:cs="Times New Roman"/>
          <w:color w:val="auto"/>
          <w:sz w:val="32"/>
          <w:szCs w:val="32"/>
          <w:lang w:val="en-US"/>
        </w:rPr>
        <w:t>Annotations and key words of t</w:t>
      </w:r>
      <w:r w:rsidRPr="00AD299F">
        <w:rPr>
          <w:rFonts w:ascii="Times New Roman" w:hAnsi="Times New Roman" w:cs="Times New Roman"/>
          <w:bCs w:val="0"/>
          <w:color w:val="auto"/>
          <w:sz w:val="32"/>
          <w:szCs w:val="32"/>
          <w:lang w:val="en-US"/>
        </w:rPr>
        <w:t xml:space="preserve">he Journal </w:t>
      </w:r>
      <w:r w:rsidR="00816BC9" w:rsidRPr="00816BC9">
        <w:rPr>
          <w:rFonts w:ascii="Times New Roman" w:hAnsi="Times New Roman" w:cs="Times New Roman"/>
          <w:bCs w:val="0"/>
          <w:color w:val="auto"/>
          <w:sz w:val="32"/>
          <w:szCs w:val="32"/>
          <w:lang w:val="en-US"/>
        </w:rPr>
        <w:t>«</w:t>
      </w:r>
      <w:r w:rsidR="00816BC9">
        <w:rPr>
          <w:rFonts w:ascii="Times New Roman" w:hAnsi="Times New Roman" w:cs="Times New Roman"/>
          <w:bCs w:val="0"/>
          <w:color w:val="auto"/>
          <w:sz w:val="32"/>
          <w:szCs w:val="32"/>
          <w:lang w:val="en-US"/>
        </w:rPr>
        <w:t>Perm University Herald.</w:t>
      </w:r>
      <w:proofErr w:type="gramEnd"/>
      <w:r w:rsidR="00816BC9">
        <w:rPr>
          <w:rFonts w:ascii="Times New Roman" w:hAnsi="Times New Roman" w:cs="Times New Roman"/>
          <w:bCs w:val="0"/>
          <w:color w:val="auto"/>
          <w:sz w:val="32"/>
          <w:szCs w:val="32"/>
          <w:lang w:val="en-US"/>
        </w:rPr>
        <w:t xml:space="preserve"> </w:t>
      </w:r>
      <w:proofErr w:type="gramStart"/>
      <w:r w:rsidR="00816BC9">
        <w:rPr>
          <w:rFonts w:ascii="Times New Roman" w:hAnsi="Times New Roman" w:cs="Times New Roman"/>
          <w:bCs w:val="0"/>
          <w:color w:val="auto"/>
          <w:sz w:val="32"/>
          <w:szCs w:val="32"/>
          <w:lang w:val="en-US"/>
        </w:rPr>
        <w:t xml:space="preserve">Series </w:t>
      </w:r>
      <w:r w:rsidRPr="00AD299F">
        <w:rPr>
          <w:rFonts w:ascii="Times New Roman" w:hAnsi="Times New Roman" w:cs="Times New Roman"/>
          <w:bCs w:val="0"/>
          <w:color w:val="auto"/>
          <w:sz w:val="32"/>
          <w:szCs w:val="32"/>
          <w:lang w:val="en-US"/>
        </w:rPr>
        <w:t>Philo</w:t>
      </w:r>
      <w:r w:rsidR="00816BC9">
        <w:rPr>
          <w:rFonts w:ascii="Times New Roman" w:hAnsi="Times New Roman" w:cs="Times New Roman"/>
          <w:bCs w:val="0"/>
          <w:color w:val="auto"/>
          <w:sz w:val="32"/>
          <w:szCs w:val="32"/>
          <w:lang w:val="en-US"/>
        </w:rPr>
        <w:t>sophy.</w:t>
      </w:r>
      <w:proofErr w:type="gramEnd"/>
      <w:r w:rsidR="00816BC9">
        <w:rPr>
          <w:rFonts w:ascii="Times New Roman" w:hAnsi="Times New Roman" w:cs="Times New Roman"/>
          <w:bCs w:val="0"/>
          <w:color w:val="auto"/>
          <w:sz w:val="32"/>
          <w:szCs w:val="32"/>
          <w:lang w:val="en-US"/>
        </w:rPr>
        <w:t xml:space="preserve"> </w:t>
      </w:r>
      <w:proofErr w:type="gramStart"/>
      <w:r w:rsidR="00816BC9">
        <w:rPr>
          <w:rFonts w:ascii="Times New Roman" w:hAnsi="Times New Roman" w:cs="Times New Roman"/>
          <w:bCs w:val="0"/>
          <w:color w:val="auto"/>
          <w:sz w:val="32"/>
          <w:szCs w:val="32"/>
          <w:lang w:val="en-US"/>
        </w:rPr>
        <w:t>Psychology.</w:t>
      </w:r>
      <w:proofErr w:type="gramEnd"/>
      <w:r w:rsidR="00816BC9">
        <w:rPr>
          <w:rFonts w:ascii="Times New Roman" w:hAnsi="Times New Roman" w:cs="Times New Roman"/>
          <w:bCs w:val="0"/>
          <w:color w:val="auto"/>
          <w:sz w:val="32"/>
          <w:szCs w:val="32"/>
          <w:lang w:val="en-US"/>
        </w:rPr>
        <w:t xml:space="preserve"> </w:t>
      </w:r>
      <w:proofErr w:type="gramStart"/>
      <w:r w:rsidR="00816BC9">
        <w:rPr>
          <w:rFonts w:ascii="Times New Roman" w:hAnsi="Times New Roman" w:cs="Times New Roman"/>
          <w:bCs w:val="0"/>
          <w:color w:val="auto"/>
          <w:sz w:val="32"/>
          <w:szCs w:val="32"/>
          <w:lang w:val="en-US"/>
        </w:rPr>
        <w:t>Sociology».</w:t>
      </w:r>
      <w:proofErr w:type="gramEnd"/>
      <w:r w:rsidR="00816BC9">
        <w:rPr>
          <w:rFonts w:ascii="Times New Roman" w:hAnsi="Times New Roman" w:cs="Times New Roman"/>
          <w:bCs w:val="0"/>
          <w:color w:val="auto"/>
          <w:sz w:val="32"/>
          <w:szCs w:val="32"/>
          <w:lang w:val="en-US"/>
        </w:rPr>
        <w:t xml:space="preserve"> Issue </w:t>
      </w:r>
      <w:r w:rsidR="00EA7BD1">
        <w:rPr>
          <w:rFonts w:ascii="Times New Roman" w:hAnsi="Times New Roman" w:cs="Times New Roman"/>
          <w:bCs w:val="0"/>
          <w:color w:val="auto"/>
          <w:sz w:val="32"/>
          <w:szCs w:val="32"/>
          <w:lang w:val="en-US"/>
        </w:rPr>
        <w:t>1</w:t>
      </w:r>
      <w:r w:rsidRPr="00AD299F">
        <w:rPr>
          <w:rFonts w:ascii="Times New Roman" w:hAnsi="Times New Roman" w:cs="Times New Roman"/>
          <w:bCs w:val="0"/>
          <w:color w:val="auto"/>
          <w:sz w:val="32"/>
          <w:szCs w:val="32"/>
          <w:lang w:val="en-US"/>
        </w:rPr>
        <w:t xml:space="preserve"> (1</w:t>
      </w:r>
      <w:r w:rsidR="00EA7BD1">
        <w:rPr>
          <w:rFonts w:ascii="Times New Roman" w:hAnsi="Times New Roman" w:cs="Times New Roman"/>
          <w:bCs w:val="0"/>
          <w:color w:val="auto"/>
          <w:sz w:val="32"/>
          <w:szCs w:val="32"/>
          <w:lang w:val="en-US"/>
        </w:rPr>
        <w:t>3</w:t>
      </w:r>
      <w:r w:rsidR="00816BC9">
        <w:rPr>
          <w:rFonts w:ascii="Times New Roman" w:hAnsi="Times New Roman" w:cs="Times New Roman"/>
          <w:bCs w:val="0"/>
          <w:color w:val="auto"/>
          <w:sz w:val="32"/>
          <w:szCs w:val="32"/>
          <w:lang w:val="en-US"/>
        </w:rPr>
        <w:t>), 2013</w:t>
      </w:r>
    </w:p>
    <w:p w:rsidR="00AD299F" w:rsidRPr="00DA3E03" w:rsidRDefault="00AD299F" w:rsidP="00AD299F">
      <w:pPr>
        <w:spacing w:line="276" w:lineRule="auto"/>
        <w:ind w:firstLine="0"/>
        <w:contextualSpacing/>
        <w:jc w:val="center"/>
        <w:rPr>
          <w:sz w:val="28"/>
          <w:szCs w:val="28"/>
          <w:lang w:val="en-US"/>
        </w:rPr>
      </w:pPr>
    </w:p>
    <w:p w:rsidR="00AD299F" w:rsidRDefault="00AD299F" w:rsidP="00AD299F">
      <w:pPr>
        <w:pStyle w:val="a3"/>
        <w:rPr>
          <w:i w:val="0"/>
          <w:sz w:val="28"/>
          <w:szCs w:val="28"/>
          <w:lang w:val="en-GB"/>
        </w:rPr>
      </w:pPr>
      <w:r w:rsidRPr="00293B8A">
        <w:rPr>
          <w:i w:val="0"/>
          <w:sz w:val="28"/>
          <w:szCs w:val="28"/>
          <w:lang w:val="en-GB"/>
        </w:rPr>
        <w:t>PHILOSOPHY</w:t>
      </w:r>
    </w:p>
    <w:p w:rsidR="00AD299F" w:rsidRPr="00293B8A" w:rsidRDefault="00AD299F" w:rsidP="00AD299F">
      <w:pPr>
        <w:pStyle w:val="a3"/>
        <w:rPr>
          <w:i w:val="0"/>
          <w:sz w:val="28"/>
          <w:szCs w:val="28"/>
          <w:lang w:val="en-GB"/>
        </w:rPr>
      </w:pPr>
    </w:p>
    <w:p w:rsidR="00AD299F" w:rsidRPr="00AE474F" w:rsidRDefault="00AD299F" w:rsidP="00AD299F">
      <w:pPr>
        <w:pStyle w:val="a3"/>
        <w:rPr>
          <w:b w:val="0"/>
          <w:i w:val="0"/>
          <w:sz w:val="24"/>
          <w:szCs w:val="24"/>
          <w:lang w:val="en-US"/>
        </w:rPr>
      </w:pPr>
      <w:bookmarkStart w:id="0" w:name="_Toc352061003"/>
      <w:r w:rsidRPr="00AE474F">
        <w:rPr>
          <w:b w:val="0"/>
          <w:i w:val="0"/>
          <w:sz w:val="24"/>
          <w:szCs w:val="24"/>
          <w:lang w:val="en-US"/>
        </w:rPr>
        <w:t>SOCIAL AND CULTURAL CHALLENGES AT THE TURN OF THE MODERN ERA</w:t>
      </w:r>
    </w:p>
    <w:p w:rsidR="00AD299F" w:rsidRPr="00AE474F" w:rsidRDefault="00AD299F" w:rsidP="00AD299F">
      <w:pPr>
        <w:pStyle w:val="a3"/>
        <w:rPr>
          <w:sz w:val="24"/>
          <w:szCs w:val="24"/>
          <w:lang w:val="en-US"/>
        </w:rPr>
      </w:pPr>
      <w:proofErr w:type="spellStart"/>
      <w:r w:rsidRPr="00AE474F">
        <w:rPr>
          <w:sz w:val="24"/>
          <w:szCs w:val="24"/>
          <w:lang w:val="en-US"/>
        </w:rPr>
        <w:t>Kirill</w:t>
      </w:r>
      <w:proofErr w:type="spellEnd"/>
      <w:r w:rsidRPr="00AE474F">
        <w:rPr>
          <w:sz w:val="24"/>
          <w:szCs w:val="24"/>
          <w:lang w:val="en-US"/>
        </w:rPr>
        <w:t xml:space="preserve"> I. </w:t>
      </w:r>
      <w:proofErr w:type="spellStart"/>
      <w:r w:rsidRPr="00AE474F">
        <w:rPr>
          <w:sz w:val="24"/>
          <w:szCs w:val="24"/>
          <w:lang w:val="en-US"/>
        </w:rPr>
        <w:t>Keychenko</w:t>
      </w:r>
      <w:bookmarkEnd w:id="0"/>
      <w:proofErr w:type="spellEnd"/>
    </w:p>
    <w:p w:rsidR="00AD299F" w:rsidRPr="00AE474F" w:rsidRDefault="00AD299F" w:rsidP="00AD299F">
      <w:pPr>
        <w:pStyle w:val="a5"/>
        <w:rPr>
          <w:sz w:val="24"/>
          <w:szCs w:val="24"/>
          <w:lang w:val="en-US"/>
        </w:rPr>
      </w:pPr>
      <w:proofErr w:type="spellStart"/>
      <w:r w:rsidRPr="00AE474F">
        <w:rPr>
          <w:sz w:val="24"/>
          <w:szCs w:val="24"/>
          <w:lang w:val="en-US"/>
        </w:rPr>
        <w:t>Lomonosov</w:t>
      </w:r>
      <w:proofErr w:type="spellEnd"/>
      <w:r w:rsidRPr="00AE474F">
        <w:rPr>
          <w:sz w:val="24"/>
          <w:szCs w:val="24"/>
          <w:lang w:val="en-US"/>
        </w:rPr>
        <w:t xml:space="preserve"> Moscow State University; 27/4, </w:t>
      </w:r>
      <w:proofErr w:type="spellStart"/>
      <w:r w:rsidRPr="00AE474F">
        <w:rPr>
          <w:sz w:val="24"/>
          <w:szCs w:val="24"/>
          <w:lang w:val="en-US"/>
        </w:rPr>
        <w:t>Lomonosovsky</w:t>
      </w:r>
      <w:proofErr w:type="spellEnd"/>
      <w:r w:rsidRPr="00AE474F">
        <w:rPr>
          <w:sz w:val="24"/>
          <w:szCs w:val="24"/>
          <w:lang w:val="en-US"/>
        </w:rPr>
        <w:t> av., Moscow, 119991, Russia</w:t>
      </w:r>
    </w:p>
    <w:p w:rsidR="00AD299F" w:rsidRPr="00AE474F" w:rsidRDefault="00AD299F" w:rsidP="00AD299F">
      <w:pPr>
        <w:pStyle w:val="a4"/>
        <w:tabs>
          <w:tab w:val="left" w:pos="9356"/>
        </w:tabs>
        <w:ind w:left="0" w:right="-1"/>
        <w:rPr>
          <w:sz w:val="24"/>
          <w:szCs w:val="24"/>
          <w:lang w:val="en-US"/>
        </w:rPr>
      </w:pPr>
      <w:r w:rsidRPr="00AE474F">
        <w:rPr>
          <w:i/>
          <w:sz w:val="24"/>
          <w:szCs w:val="24"/>
          <w:lang w:val="en-US"/>
        </w:rPr>
        <w:t>Annotation:</w:t>
      </w:r>
      <w:r w:rsidRPr="00AE474F">
        <w:rPr>
          <w:sz w:val="24"/>
          <w:szCs w:val="24"/>
          <w:lang w:val="en-US"/>
        </w:rPr>
        <w:t xml:space="preserve"> This article conceptualizes important </w:t>
      </w:r>
      <w:proofErr w:type="spellStart"/>
      <w:r w:rsidRPr="00AE474F">
        <w:rPr>
          <w:sz w:val="24"/>
          <w:szCs w:val="24"/>
          <w:lang w:val="en-US"/>
        </w:rPr>
        <w:t>sociocultural</w:t>
      </w:r>
      <w:proofErr w:type="spellEnd"/>
      <w:r w:rsidRPr="00AE474F">
        <w:rPr>
          <w:sz w:val="24"/>
          <w:szCs w:val="24"/>
          <w:lang w:val="en-US"/>
        </w:rPr>
        <w:t xml:space="preserve"> transformation of Western society because of the depletion of creative impulses of modernity. It focuses on the problem of non-equivalence of information exchange between the different social groups in the context of globalization.</w:t>
      </w:r>
    </w:p>
    <w:p w:rsidR="00AD299F" w:rsidRPr="004879BE" w:rsidRDefault="00AD299F" w:rsidP="00AD299F">
      <w:pPr>
        <w:tabs>
          <w:tab w:val="left" w:pos="9356"/>
        </w:tabs>
        <w:ind w:right="-1" w:firstLine="0"/>
        <w:rPr>
          <w:sz w:val="24"/>
          <w:szCs w:val="24"/>
          <w:lang w:val="en-US"/>
        </w:rPr>
      </w:pPr>
      <w:r w:rsidRPr="004879BE">
        <w:rPr>
          <w:i/>
          <w:sz w:val="24"/>
          <w:szCs w:val="24"/>
          <w:lang w:val="en-US"/>
        </w:rPr>
        <w:t>Key words</w:t>
      </w:r>
      <w:r w:rsidRPr="004879BE">
        <w:rPr>
          <w:sz w:val="24"/>
          <w:szCs w:val="24"/>
          <w:lang w:val="en-US"/>
        </w:rPr>
        <w:t xml:space="preserve">: the era of modernity; information </w:t>
      </w:r>
      <w:r w:rsidR="004879BE" w:rsidRPr="004879BE">
        <w:rPr>
          <w:sz w:val="24"/>
          <w:szCs w:val="24"/>
          <w:lang w:val="en-US"/>
        </w:rPr>
        <w:t>exchange; intercultural communication; multiculturalism; social cultural aspects of globalization.</w:t>
      </w:r>
    </w:p>
    <w:p w:rsidR="004879BE" w:rsidRPr="00AE474F" w:rsidRDefault="004879BE" w:rsidP="00AD299F">
      <w:pPr>
        <w:tabs>
          <w:tab w:val="left" w:pos="9356"/>
        </w:tabs>
        <w:ind w:right="-1" w:firstLine="0"/>
        <w:rPr>
          <w:sz w:val="24"/>
          <w:szCs w:val="24"/>
          <w:lang w:val="en-US"/>
        </w:rPr>
      </w:pPr>
    </w:p>
    <w:p w:rsidR="009035AF" w:rsidRPr="00AE474F" w:rsidRDefault="009035AF" w:rsidP="009035AF">
      <w:pPr>
        <w:pStyle w:val="a3"/>
        <w:rPr>
          <w:b w:val="0"/>
          <w:i w:val="0"/>
          <w:sz w:val="24"/>
          <w:szCs w:val="24"/>
          <w:lang w:val="en-US"/>
        </w:rPr>
      </w:pPr>
      <w:bookmarkStart w:id="1" w:name="_Toc352061007"/>
      <w:r w:rsidRPr="00AE474F">
        <w:rPr>
          <w:b w:val="0"/>
          <w:i w:val="0"/>
          <w:sz w:val="24"/>
          <w:szCs w:val="24"/>
          <w:lang w:val="en-US"/>
        </w:rPr>
        <w:t>PHILOSOPHICAL PROBLEMS OF GLOBALIZATION IN MODERN SCIENCE</w:t>
      </w:r>
    </w:p>
    <w:p w:rsidR="009035AF" w:rsidRPr="00AE474F" w:rsidRDefault="009035AF" w:rsidP="009035AF">
      <w:pPr>
        <w:pStyle w:val="a3"/>
        <w:rPr>
          <w:sz w:val="24"/>
          <w:szCs w:val="24"/>
          <w:lang w:val="en-US"/>
        </w:rPr>
      </w:pPr>
      <w:r w:rsidRPr="00AE474F">
        <w:rPr>
          <w:sz w:val="24"/>
          <w:szCs w:val="24"/>
          <w:lang w:val="en-US"/>
        </w:rPr>
        <w:t>Natalia N. </w:t>
      </w:r>
      <w:proofErr w:type="spellStart"/>
      <w:r w:rsidRPr="00AE474F">
        <w:rPr>
          <w:sz w:val="24"/>
          <w:szCs w:val="24"/>
          <w:lang w:val="en-US"/>
        </w:rPr>
        <w:t>Maltseva</w:t>
      </w:r>
      <w:bookmarkEnd w:id="1"/>
      <w:proofErr w:type="spellEnd"/>
    </w:p>
    <w:p w:rsidR="009035AF" w:rsidRPr="00AE474F" w:rsidRDefault="009035AF" w:rsidP="009035AF">
      <w:pPr>
        <w:pStyle w:val="a5"/>
        <w:ind w:left="0" w:right="0"/>
        <w:rPr>
          <w:sz w:val="24"/>
          <w:szCs w:val="24"/>
          <w:lang w:val="en-US"/>
        </w:rPr>
      </w:pPr>
      <w:r w:rsidRPr="00AE474F">
        <w:rPr>
          <w:sz w:val="24"/>
          <w:szCs w:val="24"/>
          <w:lang w:val="en-US"/>
        </w:rPr>
        <w:t xml:space="preserve">Belgorod State National Research University; 85, </w:t>
      </w:r>
      <w:proofErr w:type="spellStart"/>
      <w:r w:rsidRPr="00AE474F">
        <w:rPr>
          <w:sz w:val="24"/>
          <w:szCs w:val="24"/>
          <w:lang w:val="en-US"/>
        </w:rPr>
        <w:t>Pobedy</w:t>
      </w:r>
      <w:proofErr w:type="spellEnd"/>
      <w:r w:rsidRPr="00AE474F">
        <w:rPr>
          <w:sz w:val="24"/>
          <w:szCs w:val="24"/>
          <w:lang w:val="en-US"/>
        </w:rPr>
        <w:t xml:space="preserve"> str., Belgorod, 308015, Russia</w:t>
      </w:r>
    </w:p>
    <w:p w:rsidR="009035AF" w:rsidRPr="00AE474F" w:rsidRDefault="009035AF" w:rsidP="009035AF">
      <w:pPr>
        <w:pStyle w:val="a4"/>
        <w:ind w:left="0" w:right="0"/>
        <w:rPr>
          <w:sz w:val="24"/>
          <w:szCs w:val="24"/>
          <w:lang w:val="en-US"/>
        </w:rPr>
      </w:pPr>
      <w:r w:rsidRPr="00AE474F">
        <w:rPr>
          <w:i/>
          <w:sz w:val="24"/>
          <w:szCs w:val="24"/>
          <w:lang w:val="en-US"/>
        </w:rPr>
        <w:t>Annotation:</w:t>
      </w:r>
      <w:r w:rsidRPr="00AE474F">
        <w:rPr>
          <w:sz w:val="24"/>
          <w:szCs w:val="24"/>
          <w:lang w:val="en-US"/>
        </w:rPr>
        <w:t xml:space="preserve"> The questions connected with the influence of globalization on the development of science are analyzed in the article. It is indicated that these tendencies are directed to work out the common methodological basis both natural sciences and the humanities. At the same time the description of all natural </w:t>
      </w:r>
      <w:proofErr w:type="gramStart"/>
      <w:r w:rsidRPr="00AE474F">
        <w:rPr>
          <w:sz w:val="24"/>
          <w:szCs w:val="24"/>
          <w:lang w:val="en-US"/>
        </w:rPr>
        <w:t>phenomenon</w:t>
      </w:r>
      <w:proofErr w:type="gramEnd"/>
      <w:r w:rsidRPr="00AE474F">
        <w:rPr>
          <w:sz w:val="24"/>
          <w:szCs w:val="24"/>
          <w:lang w:val="en-US"/>
        </w:rPr>
        <w:t xml:space="preserve"> on the basis of the common laws often leads either to the reductionism, or to loss of the strict scientific work.</w:t>
      </w:r>
    </w:p>
    <w:p w:rsidR="009035AF" w:rsidRPr="004879BE" w:rsidRDefault="009035AF" w:rsidP="009035A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natural sciences; humanities; reductionism; globalization</w:t>
      </w:r>
      <w:r w:rsidR="004879BE">
        <w:rPr>
          <w:sz w:val="24"/>
          <w:szCs w:val="24"/>
          <w:lang w:val="en-US"/>
        </w:rPr>
        <w:t>.</w:t>
      </w:r>
    </w:p>
    <w:p w:rsidR="009035AF" w:rsidRPr="00AE474F" w:rsidRDefault="009035AF" w:rsidP="009035AF">
      <w:pPr>
        <w:pStyle w:val="a4"/>
        <w:ind w:left="0" w:right="0"/>
        <w:rPr>
          <w:i/>
          <w:sz w:val="24"/>
          <w:szCs w:val="24"/>
          <w:lang w:val="en-US"/>
        </w:rPr>
      </w:pPr>
      <w:r w:rsidRPr="00AE474F">
        <w:rPr>
          <w:i/>
          <w:sz w:val="24"/>
          <w:szCs w:val="24"/>
          <w:lang w:val="en-US"/>
        </w:rPr>
        <w:t xml:space="preserve"> </w:t>
      </w:r>
    </w:p>
    <w:p w:rsidR="009035AF" w:rsidRPr="00AE474F" w:rsidRDefault="009035AF" w:rsidP="009035AF">
      <w:pPr>
        <w:pStyle w:val="a3"/>
        <w:outlineLvl w:val="0"/>
        <w:rPr>
          <w:b w:val="0"/>
          <w:i w:val="0"/>
          <w:sz w:val="24"/>
          <w:szCs w:val="24"/>
          <w:lang w:val="en-US"/>
        </w:rPr>
      </w:pPr>
      <w:bookmarkStart w:id="2" w:name="_Toc352061011"/>
      <w:r w:rsidRPr="00AE474F">
        <w:rPr>
          <w:b w:val="0"/>
          <w:i w:val="0"/>
          <w:sz w:val="24"/>
          <w:szCs w:val="24"/>
          <w:lang w:val="en-US"/>
        </w:rPr>
        <w:t>THE FORMATION OF REPRESENTATIONS ABOUT GLOBAL PROBLEMS OF MODERNITY IN THE INFORMATION SOCIETY AND THE SOURCES OF SPECULATION ON THIS TOPI</w:t>
      </w:r>
      <w:r w:rsidRPr="00AE474F">
        <w:rPr>
          <w:b w:val="0"/>
          <w:i w:val="0"/>
          <w:sz w:val="24"/>
          <w:szCs w:val="24"/>
        </w:rPr>
        <w:t>С</w:t>
      </w:r>
    </w:p>
    <w:p w:rsidR="009035AF" w:rsidRPr="00AE474F" w:rsidRDefault="009035AF" w:rsidP="009035AF">
      <w:pPr>
        <w:pStyle w:val="a3"/>
        <w:outlineLvl w:val="0"/>
        <w:rPr>
          <w:sz w:val="24"/>
          <w:szCs w:val="24"/>
          <w:lang w:val="en-US"/>
        </w:rPr>
      </w:pPr>
      <w:proofErr w:type="spellStart"/>
      <w:r w:rsidRPr="00AE474F">
        <w:rPr>
          <w:sz w:val="24"/>
          <w:szCs w:val="24"/>
          <w:lang w:val="en-US"/>
        </w:rPr>
        <w:t>Elisey</w:t>
      </w:r>
      <w:proofErr w:type="spellEnd"/>
      <w:r w:rsidRPr="00AE474F">
        <w:rPr>
          <w:sz w:val="24"/>
          <w:szCs w:val="24"/>
          <w:lang w:val="en-US"/>
        </w:rPr>
        <w:t xml:space="preserve"> V. </w:t>
      </w:r>
      <w:proofErr w:type="spellStart"/>
      <w:r w:rsidRPr="00AE474F">
        <w:rPr>
          <w:sz w:val="24"/>
          <w:szCs w:val="24"/>
          <w:lang w:val="en-US"/>
        </w:rPr>
        <w:t>Chashchin</w:t>
      </w:r>
      <w:bookmarkEnd w:id="2"/>
      <w:proofErr w:type="spellEnd"/>
    </w:p>
    <w:p w:rsidR="009035AF" w:rsidRPr="00AE474F" w:rsidRDefault="009035AF" w:rsidP="009035AF">
      <w:pPr>
        <w:pStyle w:val="a5"/>
        <w:ind w:left="0" w:right="0"/>
        <w:rPr>
          <w:sz w:val="24"/>
          <w:szCs w:val="24"/>
          <w:lang w:val="en-US"/>
        </w:rPr>
      </w:pPr>
      <w:r w:rsidRPr="00AE474F">
        <w:rPr>
          <w:sz w:val="24"/>
          <w:szCs w:val="24"/>
          <w:lang w:val="en-US"/>
        </w:rPr>
        <w:t xml:space="preserve">Perm </w:t>
      </w:r>
      <w:r w:rsidRPr="00AE474F">
        <w:rPr>
          <w:sz w:val="24"/>
          <w:szCs w:val="24"/>
          <w:lang w:val="en-GB"/>
        </w:rPr>
        <w:t>N</w:t>
      </w:r>
      <w:proofErr w:type="spellStart"/>
      <w:r w:rsidRPr="00AE474F">
        <w:rPr>
          <w:sz w:val="24"/>
          <w:szCs w:val="24"/>
          <w:lang w:val="en-US"/>
        </w:rPr>
        <w:t>ational</w:t>
      </w:r>
      <w:proofErr w:type="spellEnd"/>
      <w:r w:rsidRPr="00AE474F">
        <w:rPr>
          <w:sz w:val="24"/>
          <w:szCs w:val="24"/>
          <w:lang w:val="en-US"/>
        </w:rPr>
        <w:t xml:space="preserve"> Research Polytechnic University; 29, </w:t>
      </w:r>
      <w:proofErr w:type="spellStart"/>
      <w:r w:rsidRPr="00AE474F">
        <w:rPr>
          <w:sz w:val="24"/>
          <w:szCs w:val="24"/>
          <w:lang w:val="en-US"/>
        </w:rPr>
        <w:t>Komsomolskiy</w:t>
      </w:r>
      <w:proofErr w:type="spellEnd"/>
      <w:r w:rsidRPr="00AE474F">
        <w:rPr>
          <w:sz w:val="24"/>
          <w:szCs w:val="24"/>
          <w:lang w:val="en-US"/>
        </w:rPr>
        <w:t> av., Perm, 614990, Russia</w:t>
      </w:r>
    </w:p>
    <w:p w:rsidR="009035AF" w:rsidRPr="004879BE" w:rsidRDefault="009035AF" w:rsidP="009035AF">
      <w:pPr>
        <w:pStyle w:val="a4"/>
        <w:ind w:left="0" w:right="0"/>
        <w:rPr>
          <w:sz w:val="24"/>
          <w:szCs w:val="24"/>
          <w:lang w:val="en-US"/>
        </w:rPr>
      </w:pPr>
      <w:r w:rsidRPr="00AE474F">
        <w:rPr>
          <w:i/>
          <w:sz w:val="24"/>
          <w:szCs w:val="24"/>
          <w:lang w:val="en-US"/>
        </w:rPr>
        <w:t>Annotation:</w:t>
      </w:r>
      <w:r w:rsidRPr="00AE474F">
        <w:rPr>
          <w:sz w:val="24"/>
          <w:szCs w:val="24"/>
          <w:lang w:val="en-US"/>
        </w:rPr>
        <w:t xml:space="preserve"> This article is devoted to the problem of the adequate assessment of the global risk society, standing before him in the modern era. An important aspect of this problem is a different kind of speculation and the distortion of the objective situation, favorable certain social groups. Also examines the role of the media in this process.</w:t>
      </w:r>
    </w:p>
    <w:p w:rsidR="009035AF" w:rsidRPr="004879BE" w:rsidRDefault="009035AF" w:rsidP="009035A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global problems; worldviews; alarmism; thinking; the information society; the media; the elite.</w:t>
      </w:r>
    </w:p>
    <w:p w:rsidR="009035AF" w:rsidRPr="004879BE" w:rsidRDefault="009035AF" w:rsidP="009035AF">
      <w:pPr>
        <w:pStyle w:val="a4"/>
        <w:rPr>
          <w:sz w:val="24"/>
          <w:szCs w:val="24"/>
          <w:lang w:val="en-US"/>
        </w:rPr>
      </w:pPr>
    </w:p>
    <w:p w:rsidR="009035AF" w:rsidRPr="00AE474F" w:rsidRDefault="009035AF" w:rsidP="009035AF">
      <w:pPr>
        <w:pStyle w:val="a3"/>
        <w:rPr>
          <w:b w:val="0"/>
          <w:i w:val="0"/>
          <w:sz w:val="24"/>
          <w:szCs w:val="24"/>
          <w:lang w:val="en-US"/>
        </w:rPr>
      </w:pPr>
      <w:bookmarkStart w:id="3" w:name="_Toc352061015"/>
      <w:r w:rsidRPr="00AE474F">
        <w:rPr>
          <w:b w:val="0"/>
          <w:i w:val="0"/>
          <w:sz w:val="24"/>
          <w:szCs w:val="24"/>
          <w:lang w:val="en-US"/>
        </w:rPr>
        <w:t>ABOUT NEW VERSION OF THE UNCONSCIOUS ONTOLOGY</w:t>
      </w:r>
    </w:p>
    <w:p w:rsidR="009035AF" w:rsidRPr="00AE474F" w:rsidRDefault="009035AF" w:rsidP="009035AF">
      <w:pPr>
        <w:pStyle w:val="a3"/>
        <w:rPr>
          <w:sz w:val="24"/>
          <w:szCs w:val="24"/>
          <w:lang w:val="en-US"/>
        </w:rPr>
      </w:pPr>
      <w:r w:rsidRPr="00AE474F">
        <w:rPr>
          <w:sz w:val="24"/>
          <w:szCs w:val="24"/>
          <w:lang w:val="en-US"/>
        </w:rPr>
        <w:t>Igor V. </w:t>
      </w:r>
      <w:proofErr w:type="spellStart"/>
      <w:r w:rsidRPr="00AE474F">
        <w:rPr>
          <w:sz w:val="24"/>
          <w:szCs w:val="24"/>
          <w:lang w:val="en-US"/>
        </w:rPr>
        <w:t>Danilevsky</w:t>
      </w:r>
      <w:bookmarkEnd w:id="3"/>
      <w:proofErr w:type="spellEnd"/>
    </w:p>
    <w:p w:rsidR="009035AF" w:rsidRPr="00AE474F" w:rsidRDefault="009035AF" w:rsidP="009035AF">
      <w:pPr>
        <w:pStyle w:val="a5"/>
        <w:ind w:left="0" w:right="0"/>
        <w:rPr>
          <w:sz w:val="24"/>
          <w:szCs w:val="24"/>
          <w:lang w:val="en-US"/>
        </w:rPr>
      </w:pPr>
      <w:r w:rsidRPr="00AE474F">
        <w:rPr>
          <w:sz w:val="24"/>
          <w:szCs w:val="24"/>
          <w:lang w:val="en-US"/>
        </w:rPr>
        <w:t xml:space="preserve">Kazan State University of Architecture and Engineering; 1, </w:t>
      </w:r>
      <w:proofErr w:type="spellStart"/>
      <w:r w:rsidRPr="00AE474F">
        <w:rPr>
          <w:sz w:val="24"/>
          <w:szCs w:val="24"/>
          <w:lang w:val="en-US"/>
        </w:rPr>
        <w:t>Zelenaya</w:t>
      </w:r>
      <w:proofErr w:type="spellEnd"/>
      <w:r w:rsidRPr="00AE474F">
        <w:rPr>
          <w:sz w:val="24"/>
          <w:szCs w:val="24"/>
          <w:lang w:val="en-US"/>
        </w:rPr>
        <w:t xml:space="preserve"> str., Kazan, 420043, Russia</w:t>
      </w:r>
    </w:p>
    <w:p w:rsidR="009035AF" w:rsidRPr="00AE474F" w:rsidRDefault="009035AF" w:rsidP="009035AF">
      <w:pPr>
        <w:pStyle w:val="a4"/>
        <w:ind w:left="0" w:right="0"/>
        <w:rPr>
          <w:sz w:val="24"/>
          <w:szCs w:val="24"/>
          <w:lang w:val="en-US"/>
        </w:rPr>
      </w:pPr>
      <w:r w:rsidRPr="00AE474F">
        <w:rPr>
          <w:i/>
          <w:sz w:val="24"/>
          <w:szCs w:val="24"/>
          <w:lang w:val="en-US"/>
        </w:rPr>
        <w:lastRenderedPageBreak/>
        <w:t>Annotation:</w:t>
      </w:r>
      <w:r w:rsidRPr="00AE474F">
        <w:rPr>
          <w:sz w:val="24"/>
          <w:szCs w:val="24"/>
          <w:lang w:val="en-US"/>
        </w:rPr>
        <w:t xml:space="preserve"> In the article the human psychology and social processes are examined through a prism of some modern representations about human mentality as quantum-like system and philosophical ontology. Author </w:t>
      </w:r>
      <w:proofErr w:type="gramStart"/>
      <w:r w:rsidRPr="00AE474F">
        <w:rPr>
          <w:sz w:val="24"/>
          <w:szCs w:val="24"/>
          <w:lang w:val="en-US"/>
        </w:rPr>
        <w:t>suggests,</w:t>
      </w:r>
      <w:proofErr w:type="gramEnd"/>
      <w:r w:rsidRPr="00AE474F">
        <w:rPr>
          <w:sz w:val="24"/>
          <w:szCs w:val="24"/>
          <w:lang w:val="en-US"/>
        </w:rPr>
        <w:t xml:space="preserve"> that these phenomena are connected with so-called «collective unconscious». Necessity of joint application of the p-</w:t>
      </w:r>
      <w:proofErr w:type="spellStart"/>
      <w:r w:rsidRPr="00AE474F">
        <w:rPr>
          <w:sz w:val="24"/>
          <w:szCs w:val="24"/>
          <w:lang w:val="en-US"/>
        </w:rPr>
        <w:t>adic</w:t>
      </w:r>
      <w:proofErr w:type="spellEnd"/>
      <w:r w:rsidRPr="00AE474F">
        <w:rPr>
          <w:sz w:val="24"/>
          <w:szCs w:val="24"/>
          <w:lang w:val="en-US"/>
        </w:rPr>
        <w:t xml:space="preserve"> mathematical analysis with representations about quantum-like processes of «collective unconscious» is accentuated.</w:t>
      </w:r>
    </w:p>
    <w:p w:rsidR="009035AF" w:rsidRPr="004879BE" w:rsidRDefault="009035AF" w:rsidP="009035A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p-</w:t>
      </w:r>
      <w:proofErr w:type="spellStart"/>
      <w:r w:rsidR="004879BE" w:rsidRPr="004879BE">
        <w:rPr>
          <w:sz w:val="24"/>
          <w:szCs w:val="24"/>
          <w:lang w:val="en-US"/>
        </w:rPr>
        <w:t>adic</w:t>
      </w:r>
      <w:proofErr w:type="spellEnd"/>
      <w:r w:rsidR="004879BE" w:rsidRPr="004879BE">
        <w:rPr>
          <w:sz w:val="24"/>
          <w:szCs w:val="24"/>
          <w:lang w:val="en-US"/>
        </w:rPr>
        <w:t xml:space="preserve"> mathematical analysis; «collective unconscious»; social processes; quantum-like systems.</w:t>
      </w:r>
    </w:p>
    <w:p w:rsidR="009035AF" w:rsidRPr="00AE474F" w:rsidRDefault="009035AF" w:rsidP="009035AF">
      <w:pPr>
        <w:pStyle w:val="a4"/>
        <w:ind w:left="0" w:right="0"/>
        <w:rPr>
          <w:sz w:val="24"/>
          <w:szCs w:val="24"/>
          <w:lang w:val="en-US"/>
        </w:rPr>
      </w:pPr>
    </w:p>
    <w:p w:rsidR="00F36F4F" w:rsidRPr="00AE474F" w:rsidRDefault="00F36F4F" w:rsidP="00F36F4F">
      <w:pPr>
        <w:pStyle w:val="a3"/>
        <w:outlineLvl w:val="0"/>
        <w:rPr>
          <w:b w:val="0"/>
          <w:i w:val="0"/>
          <w:sz w:val="24"/>
          <w:szCs w:val="24"/>
          <w:lang w:val="en-US"/>
        </w:rPr>
      </w:pPr>
      <w:bookmarkStart w:id="4" w:name="_Toc352061019"/>
      <w:r w:rsidRPr="00AE474F">
        <w:rPr>
          <w:b w:val="0"/>
          <w:i w:val="0"/>
          <w:sz w:val="24"/>
          <w:szCs w:val="24"/>
          <w:lang w:val="en-US"/>
        </w:rPr>
        <w:t>PROTOSCIENCE AND PARASCIENCE KNOWLEDGE</w:t>
      </w:r>
      <w:proofErr w:type="gramStart"/>
      <w:r w:rsidRPr="00AE474F">
        <w:rPr>
          <w:b w:val="0"/>
          <w:i w:val="0"/>
          <w:sz w:val="24"/>
          <w:szCs w:val="24"/>
          <w:lang w:val="en-US"/>
        </w:rPr>
        <w:t>:</w:t>
      </w:r>
      <w:proofErr w:type="gramEnd"/>
      <w:r w:rsidRPr="00AE474F">
        <w:rPr>
          <w:b w:val="0"/>
          <w:i w:val="0"/>
          <w:sz w:val="24"/>
          <w:szCs w:val="24"/>
          <w:lang w:val="en-US"/>
        </w:rPr>
        <w:br/>
        <w:t>THE PHILOSOPHICAL ANALYSIS</w:t>
      </w:r>
    </w:p>
    <w:p w:rsidR="00F36F4F" w:rsidRPr="00AE474F" w:rsidRDefault="00F36F4F" w:rsidP="00F36F4F">
      <w:pPr>
        <w:pStyle w:val="a3"/>
        <w:outlineLvl w:val="0"/>
        <w:rPr>
          <w:sz w:val="24"/>
          <w:szCs w:val="24"/>
          <w:lang w:val="en-US"/>
        </w:rPr>
      </w:pPr>
      <w:proofErr w:type="spellStart"/>
      <w:r w:rsidRPr="00AE474F">
        <w:rPr>
          <w:sz w:val="24"/>
          <w:szCs w:val="24"/>
          <w:lang w:val="en-US"/>
        </w:rPr>
        <w:t>Artyom</w:t>
      </w:r>
      <w:proofErr w:type="spellEnd"/>
      <w:r w:rsidRPr="00AE474F">
        <w:rPr>
          <w:sz w:val="24"/>
          <w:szCs w:val="24"/>
          <w:lang w:val="en-US"/>
        </w:rPr>
        <w:t xml:space="preserve"> A. Andreev</w:t>
      </w:r>
      <w:bookmarkEnd w:id="4"/>
    </w:p>
    <w:p w:rsidR="00F36F4F" w:rsidRPr="00AE474F" w:rsidRDefault="00F36F4F" w:rsidP="00F36F4F">
      <w:pPr>
        <w:pStyle w:val="a5"/>
        <w:ind w:left="0" w:right="0"/>
        <w:rPr>
          <w:sz w:val="24"/>
          <w:szCs w:val="24"/>
          <w:lang w:val="en-US"/>
        </w:rPr>
      </w:pPr>
      <w:r w:rsidRPr="00AE474F">
        <w:rPr>
          <w:sz w:val="24"/>
          <w:szCs w:val="24"/>
          <w:lang w:val="en-US"/>
        </w:rPr>
        <w:t>Kazan National Research Technological University</w:t>
      </w:r>
      <w:proofErr w:type="gramStart"/>
      <w:r w:rsidRPr="00AE474F">
        <w:rPr>
          <w:sz w:val="24"/>
          <w:szCs w:val="24"/>
          <w:lang w:val="en-US"/>
        </w:rPr>
        <w:t>;</w:t>
      </w:r>
      <w:proofErr w:type="gramEnd"/>
      <w:r w:rsidRPr="00AE474F">
        <w:rPr>
          <w:sz w:val="24"/>
          <w:szCs w:val="24"/>
          <w:lang w:val="en-US"/>
        </w:rPr>
        <w:br/>
        <w:t xml:space="preserve">68, Karl Marx str., Kazan, 420015, Republic of </w:t>
      </w:r>
      <w:proofErr w:type="spellStart"/>
      <w:r w:rsidRPr="00AE474F">
        <w:rPr>
          <w:sz w:val="24"/>
          <w:szCs w:val="24"/>
          <w:lang w:val="en-US"/>
        </w:rPr>
        <w:t>Tatarstan</w:t>
      </w:r>
      <w:proofErr w:type="spellEnd"/>
      <w:r w:rsidRPr="00AE474F">
        <w:rPr>
          <w:sz w:val="24"/>
          <w:szCs w:val="24"/>
          <w:lang w:val="en-US"/>
        </w:rPr>
        <w:t>, Russia</w:t>
      </w:r>
    </w:p>
    <w:p w:rsidR="00F36F4F" w:rsidRPr="00AE474F" w:rsidRDefault="00F36F4F" w:rsidP="00F36F4F">
      <w:pPr>
        <w:pStyle w:val="a4"/>
        <w:ind w:left="0" w:right="0"/>
        <w:rPr>
          <w:sz w:val="24"/>
          <w:szCs w:val="24"/>
          <w:lang w:val="en-US"/>
        </w:rPr>
      </w:pPr>
      <w:r w:rsidRPr="00AE474F">
        <w:rPr>
          <w:i/>
          <w:sz w:val="24"/>
          <w:szCs w:val="24"/>
          <w:lang w:val="en-US"/>
        </w:rPr>
        <w:t>Annotation:</w:t>
      </w:r>
      <w:r w:rsidRPr="00AE474F">
        <w:rPr>
          <w:sz w:val="24"/>
          <w:szCs w:val="24"/>
          <w:lang w:val="en-US"/>
        </w:rPr>
        <w:t xml:space="preserve"> Philosophical analysis of </w:t>
      </w:r>
      <w:proofErr w:type="spellStart"/>
      <w:r w:rsidRPr="00AE474F">
        <w:rPr>
          <w:sz w:val="24"/>
          <w:szCs w:val="24"/>
          <w:lang w:val="en-US"/>
        </w:rPr>
        <w:t>protoscience</w:t>
      </w:r>
      <w:proofErr w:type="spellEnd"/>
      <w:r w:rsidRPr="00AE474F">
        <w:rPr>
          <w:sz w:val="24"/>
          <w:szCs w:val="24"/>
          <w:lang w:val="en-US"/>
        </w:rPr>
        <w:t xml:space="preserve"> and </w:t>
      </w:r>
      <w:proofErr w:type="spellStart"/>
      <w:r w:rsidRPr="00AE474F">
        <w:rPr>
          <w:sz w:val="24"/>
          <w:szCs w:val="24"/>
          <w:lang w:val="en-US"/>
        </w:rPr>
        <w:t>parascience</w:t>
      </w:r>
      <w:proofErr w:type="spellEnd"/>
      <w:r w:rsidRPr="00AE474F">
        <w:rPr>
          <w:sz w:val="24"/>
          <w:szCs w:val="24"/>
          <w:lang w:val="en-US"/>
        </w:rPr>
        <w:t xml:space="preserve"> knowledge is provided in the article. The cultural-historical reasons of </w:t>
      </w:r>
      <w:proofErr w:type="spellStart"/>
      <w:r w:rsidRPr="00AE474F">
        <w:rPr>
          <w:sz w:val="24"/>
          <w:szCs w:val="24"/>
          <w:lang w:val="en-US"/>
        </w:rPr>
        <w:t>parascience</w:t>
      </w:r>
      <w:proofErr w:type="spellEnd"/>
      <w:r w:rsidRPr="00AE474F">
        <w:rPr>
          <w:sz w:val="24"/>
          <w:szCs w:val="24"/>
          <w:lang w:val="en-US"/>
        </w:rPr>
        <w:t xml:space="preserve"> existence in the modern world are revealed. The role of </w:t>
      </w:r>
      <w:proofErr w:type="spellStart"/>
      <w:r w:rsidRPr="00AE474F">
        <w:rPr>
          <w:sz w:val="24"/>
          <w:szCs w:val="24"/>
          <w:lang w:val="en-US"/>
        </w:rPr>
        <w:t>protoscience</w:t>
      </w:r>
      <w:proofErr w:type="spellEnd"/>
      <w:r w:rsidRPr="00AE474F">
        <w:rPr>
          <w:sz w:val="24"/>
          <w:szCs w:val="24"/>
          <w:lang w:val="en-US"/>
        </w:rPr>
        <w:t xml:space="preserve"> and </w:t>
      </w:r>
      <w:proofErr w:type="spellStart"/>
      <w:r w:rsidRPr="00AE474F">
        <w:rPr>
          <w:sz w:val="24"/>
          <w:szCs w:val="24"/>
          <w:lang w:val="en-US"/>
        </w:rPr>
        <w:t>parascience</w:t>
      </w:r>
      <w:proofErr w:type="spellEnd"/>
      <w:r w:rsidRPr="00AE474F">
        <w:rPr>
          <w:sz w:val="24"/>
          <w:szCs w:val="24"/>
          <w:lang w:val="en-US"/>
        </w:rPr>
        <w:t xml:space="preserve"> knowledge in understanding of culture and science is founded.</w:t>
      </w:r>
    </w:p>
    <w:p w:rsidR="00F36F4F" w:rsidRPr="004879BE" w:rsidRDefault="00F36F4F" w:rsidP="00F36F4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w:t>
      </w:r>
      <w:proofErr w:type="spellStart"/>
      <w:r w:rsidR="004879BE" w:rsidRPr="004879BE">
        <w:rPr>
          <w:sz w:val="24"/>
          <w:szCs w:val="24"/>
          <w:lang w:val="en-US"/>
        </w:rPr>
        <w:t>protoscience</w:t>
      </w:r>
      <w:proofErr w:type="spellEnd"/>
      <w:r w:rsidR="004879BE" w:rsidRPr="004879BE">
        <w:rPr>
          <w:sz w:val="24"/>
          <w:szCs w:val="24"/>
          <w:lang w:val="en-US"/>
        </w:rPr>
        <w:t xml:space="preserve"> knowledge; </w:t>
      </w:r>
      <w:proofErr w:type="spellStart"/>
      <w:r w:rsidR="004879BE" w:rsidRPr="004879BE">
        <w:rPr>
          <w:sz w:val="24"/>
          <w:szCs w:val="24"/>
          <w:lang w:val="en-US"/>
        </w:rPr>
        <w:t>parascience</w:t>
      </w:r>
      <w:proofErr w:type="spellEnd"/>
      <w:r w:rsidR="004879BE" w:rsidRPr="004879BE">
        <w:rPr>
          <w:sz w:val="24"/>
          <w:szCs w:val="24"/>
          <w:lang w:val="en-US"/>
        </w:rPr>
        <w:t xml:space="preserve"> knowledge; culture; science</w:t>
      </w:r>
      <w:bookmarkStart w:id="5" w:name="_GoBack"/>
      <w:bookmarkEnd w:id="5"/>
      <w:r w:rsidR="004879BE" w:rsidRPr="004879BE">
        <w:rPr>
          <w:sz w:val="24"/>
          <w:szCs w:val="24"/>
          <w:lang w:val="en-US"/>
        </w:rPr>
        <w:t>; mysticism</w:t>
      </w:r>
      <w:r w:rsidR="004879BE">
        <w:rPr>
          <w:sz w:val="24"/>
          <w:szCs w:val="24"/>
          <w:lang w:val="en-US"/>
        </w:rPr>
        <w:t>.</w:t>
      </w:r>
    </w:p>
    <w:p w:rsidR="00F36F4F" w:rsidRPr="00AE474F" w:rsidRDefault="00F36F4F" w:rsidP="00F36F4F">
      <w:pPr>
        <w:pStyle w:val="a4"/>
        <w:ind w:left="0" w:right="0"/>
        <w:rPr>
          <w:sz w:val="24"/>
          <w:szCs w:val="24"/>
          <w:lang w:val="en-US"/>
        </w:rPr>
      </w:pPr>
    </w:p>
    <w:p w:rsidR="00F36F4F" w:rsidRPr="00AE474F" w:rsidRDefault="00F36F4F" w:rsidP="00F36F4F">
      <w:pPr>
        <w:pStyle w:val="a3"/>
        <w:rPr>
          <w:b w:val="0"/>
          <w:i w:val="0"/>
          <w:sz w:val="24"/>
          <w:szCs w:val="24"/>
          <w:lang w:val="en-US"/>
        </w:rPr>
      </w:pPr>
      <w:bookmarkStart w:id="6" w:name="_Toc352061023"/>
      <w:r w:rsidRPr="00AE474F">
        <w:rPr>
          <w:b w:val="0"/>
          <w:i w:val="0"/>
          <w:sz w:val="24"/>
          <w:szCs w:val="24"/>
          <w:lang w:val="en-US"/>
        </w:rPr>
        <w:t>TOLERATION: PRO ET CONTRA</w:t>
      </w:r>
    </w:p>
    <w:p w:rsidR="00F36F4F" w:rsidRPr="00AE474F" w:rsidRDefault="00F36F4F" w:rsidP="00F36F4F">
      <w:pPr>
        <w:pStyle w:val="a3"/>
        <w:rPr>
          <w:sz w:val="24"/>
          <w:szCs w:val="24"/>
          <w:lang w:val="en-US"/>
        </w:rPr>
      </w:pPr>
      <w:proofErr w:type="spellStart"/>
      <w:r w:rsidRPr="00AE474F">
        <w:rPr>
          <w:sz w:val="24"/>
          <w:szCs w:val="24"/>
          <w:lang w:val="en-US"/>
        </w:rPr>
        <w:t>Alexey</w:t>
      </w:r>
      <w:proofErr w:type="spellEnd"/>
      <w:r w:rsidRPr="00AE474F">
        <w:rPr>
          <w:sz w:val="24"/>
          <w:szCs w:val="24"/>
          <w:lang w:val="en-US"/>
        </w:rPr>
        <w:t xml:space="preserve"> V. </w:t>
      </w:r>
      <w:proofErr w:type="spellStart"/>
      <w:r w:rsidRPr="00AE474F">
        <w:rPr>
          <w:sz w:val="24"/>
          <w:szCs w:val="24"/>
          <w:lang w:val="en-US"/>
        </w:rPr>
        <w:t>Loginov</w:t>
      </w:r>
      <w:bookmarkEnd w:id="6"/>
      <w:proofErr w:type="spellEnd"/>
    </w:p>
    <w:p w:rsidR="00F36F4F" w:rsidRPr="00AE474F" w:rsidRDefault="00F36F4F" w:rsidP="00F36F4F">
      <w:pPr>
        <w:pStyle w:val="a5"/>
        <w:ind w:left="0" w:right="0"/>
        <w:rPr>
          <w:sz w:val="24"/>
          <w:szCs w:val="24"/>
          <w:lang w:val="en-US"/>
        </w:rPr>
      </w:pPr>
      <w:r w:rsidRPr="00AE474F">
        <w:rPr>
          <w:sz w:val="24"/>
          <w:szCs w:val="24"/>
          <w:lang w:val="en-US"/>
        </w:rPr>
        <w:t>Ural Federal University named after First President of Russia B.N. Yeltsin</w:t>
      </w:r>
      <w:proofErr w:type="gramStart"/>
      <w:r w:rsidRPr="00AE474F">
        <w:rPr>
          <w:sz w:val="24"/>
          <w:szCs w:val="24"/>
          <w:lang w:val="en-US"/>
        </w:rPr>
        <w:t>;</w:t>
      </w:r>
      <w:proofErr w:type="gramEnd"/>
      <w:r w:rsidRPr="00AE474F">
        <w:rPr>
          <w:sz w:val="24"/>
          <w:szCs w:val="24"/>
          <w:lang w:val="en-US"/>
        </w:rPr>
        <w:br/>
        <w:t xml:space="preserve">19, Mira str., </w:t>
      </w:r>
      <w:proofErr w:type="spellStart"/>
      <w:r w:rsidRPr="00AE474F">
        <w:rPr>
          <w:sz w:val="24"/>
          <w:szCs w:val="24"/>
          <w:lang w:val="en-US"/>
        </w:rPr>
        <w:t>Ekaterinburg</w:t>
      </w:r>
      <w:proofErr w:type="spellEnd"/>
      <w:r w:rsidRPr="00AE474F">
        <w:rPr>
          <w:sz w:val="24"/>
          <w:szCs w:val="24"/>
          <w:lang w:val="en-US"/>
        </w:rPr>
        <w:t>, 620002, Russia</w:t>
      </w:r>
    </w:p>
    <w:p w:rsidR="00F36F4F" w:rsidRPr="00AE474F" w:rsidRDefault="00F36F4F" w:rsidP="00F36F4F">
      <w:pPr>
        <w:pStyle w:val="a4"/>
        <w:ind w:left="0" w:right="0"/>
        <w:rPr>
          <w:sz w:val="24"/>
          <w:szCs w:val="24"/>
          <w:lang w:val="en-US"/>
        </w:rPr>
      </w:pPr>
      <w:r w:rsidRPr="00AE474F">
        <w:rPr>
          <w:i/>
          <w:sz w:val="24"/>
          <w:szCs w:val="24"/>
          <w:lang w:val="en-US"/>
        </w:rPr>
        <w:t>Annotation:</w:t>
      </w:r>
      <w:r w:rsidRPr="00AE474F">
        <w:rPr>
          <w:sz w:val="24"/>
          <w:szCs w:val="24"/>
          <w:lang w:val="en-US"/>
        </w:rPr>
        <w:t xml:space="preserve"> This article aims to survey key arguments for toleration as moral virtue of modern societies and those theories in contemporary political philosophy that argue against toleration as a value or attitude anyone should promote and defend. The article starts with P. Nicholson’s definition of tolerance to specify the value, then I review D. </w:t>
      </w:r>
      <w:proofErr w:type="spellStart"/>
      <w:r w:rsidRPr="00AE474F">
        <w:rPr>
          <w:sz w:val="24"/>
          <w:szCs w:val="24"/>
          <w:lang w:val="en-US"/>
        </w:rPr>
        <w:t>Heyd’s</w:t>
      </w:r>
      <w:proofErr w:type="spellEnd"/>
      <w:r w:rsidRPr="00AE474F">
        <w:rPr>
          <w:sz w:val="24"/>
          <w:szCs w:val="24"/>
          <w:lang w:val="en-US"/>
        </w:rPr>
        <w:t xml:space="preserve"> theory that describes the logic of tolerant consciousness. J. Locke’s, J.S. Mill’s and P. Nicholson’s ideas are considered in order to construct a cogent liberal argument for toleration. In the last part of the article I try to render communitarian (M. </w:t>
      </w:r>
      <w:proofErr w:type="spellStart"/>
      <w:r w:rsidRPr="00AE474F">
        <w:rPr>
          <w:sz w:val="24"/>
          <w:szCs w:val="24"/>
          <w:lang w:val="en-US"/>
        </w:rPr>
        <w:t>Sandel</w:t>
      </w:r>
      <w:proofErr w:type="spellEnd"/>
      <w:r w:rsidRPr="00AE474F">
        <w:rPr>
          <w:sz w:val="24"/>
          <w:szCs w:val="24"/>
          <w:lang w:val="en-US"/>
        </w:rPr>
        <w:t xml:space="preserve">, Ch. Taylor), </w:t>
      </w:r>
      <w:proofErr w:type="spellStart"/>
      <w:r w:rsidRPr="00AE474F">
        <w:rPr>
          <w:sz w:val="24"/>
          <w:szCs w:val="24"/>
          <w:lang w:val="en-US"/>
        </w:rPr>
        <w:t>postmarxist</w:t>
      </w:r>
      <w:proofErr w:type="spellEnd"/>
      <w:r w:rsidRPr="00AE474F">
        <w:rPr>
          <w:sz w:val="24"/>
          <w:szCs w:val="24"/>
          <w:lang w:val="en-US"/>
        </w:rPr>
        <w:t xml:space="preserve"> (H. Marcuse) and </w:t>
      </w:r>
      <w:proofErr w:type="spellStart"/>
      <w:r w:rsidRPr="00AE474F">
        <w:rPr>
          <w:sz w:val="24"/>
          <w:szCs w:val="24"/>
          <w:lang w:val="en-US"/>
        </w:rPr>
        <w:t>postliberal</w:t>
      </w:r>
      <w:proofErr w:type="spellEnd"/>
      <w:r w:rsidRPr="00AE474F">
        <w:rPr>
          <w:sz w:val="24"/>
          <w:szCs w:val="24"/>
          <w:lang w:val="en-US"/>
        </w:rPr>
        <w:t xml:space="preserve"> (J. Gray) critique of toleration.</w:t>
      </w:r>
    </w:p>
    <w:p w:rsidR="00F36F4F" w:rsidRPr="004879BE" w:rsidRDefault="00F36F4F" w:rsidP="00F36F4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toleration; justification and critique; argument; liberalism; </w:t>
      </w:r>
      <w:proofErr w:type="spellStart"/>
      <w:r w:rsidR="004879BE" w:rsidRPr="004879BE">
        <w:rPr>
          <w:sz w:val="24"/>
          <w:szCs w:val="24"/>
          <w:lang w:val="en-US"/>
        </w:rPr>
        <w:t>communitarianism</w:t>
      </w:r>
      <w:proofErr w:type="spellEnd"/>
      <w:r w:rsidR="004879BE" w:rsidRPr="004879BE">
        <w:rPr>
          <w:sz w:val="24"/>
          <w:szCs w:val="24"/>
          <w:lang w:val="en-US"/>
        </w:rPr>
        <w:t>; postmodernism.</w:t>
      </w:r>
    </w:p>
    <w:p w:rsidR="00F36F4F" w:rsidRPr="00AE474F" w:rsidRDefault="00F36F4F" w:rsidP="00F36F4F">
      <w:pPr>
        <w:pStyle w:val="a4"/>
        <w:ind w:left="0" w:right="0"/>
        <w:rPr>
          <w:sz w:val="24"/>
          <w:szCs w:val="24"/>
          <w:lang w:val="en-US"/>
        </w:rPr>
      </w:pPr>
    </w:p>
    <w:p w:rsidR="00F36F4F" w:rsidRPr="00AE474F" w:rsidRDefault="00F36F4F" w:rsidP="00F36F4F">
      <w:pPr>
        <w:pStyle w:val="a3"/>
        <w:outlineLvl w:val="0"/>
        <w:rPr>
          <w:b w:val="0"/>
          <w:i w:val="0"/>
          <w:sz w:val="24"/>
          <w:szCs w:val="24"/>
          <w:lang w:val="en-US"/>
        </w:rPr>
      </w:pPr>
      <w:bookmarkStart w:id="7" w:name="_Toc352061027"/>
      <w:r w:rsidRPr="00AE474F">
        <w:rPr>
          <w:b w:val="0"/>
          <w:i w:val="0"/>
          <w:sz w:val="24"/>
          <w:szCs w:val="24"/>
          <w:lang w:val="en-US"/>
        </w:rPr>
        <w:t>DIALOGISM OF RELIGIOUS CONSCIOUSNESS</w:t>
      </w:r>
      <w:r w:rsidRPr="00AE474F">
        <w:rPr>
          <w:b w:val="0"/>
          <w:i w:val="0"/>
          <w:sz w:val="24"/>
          <w:szCs w:val="24"/>
          <w:lang w:val="en-US"/>
        </w:rPr>
        <w:br/>
        <w:t>AS A WAY TO TOLERANCE OF SECULAR SOCIETY</w:t>
      </w:r>
    </w:p>
    <w:p w:rsidR="00F36F4F" w:rsidRPr="00AE474F" w:rsidRDefault="00F36F4F" w:rsidP="00F36F4F">
      <w:pPr>
        <w:pStyle w:val="a3"/>
        <w:outlineLvl w:val="0"/>
        <w:rPr>
          <w:sz w:val="24"/>
          <w:szCs w:val="24"/>
          <w:lang w:val="en-US"/>
        </w:rPr>
      </w:pPr>
      <w:r w:rsidRPr="00AE474F">
        <w:rPr>
          <w:sz w:val="24"/>
          <w:szCs w:val="24"/>
          <w:lang w:val="en-US"/>
        </w:rPr>
        <w:t>Tatyana V. </w:t>
      </w:r>
      <w:proofErr w:type="spellStart"/>
      <w:r w:rsidRPr="00AE474F">
        <w:rPr>
          <w:sz w:val="24"/>
          <w:szCs w:val="24"/>
          <w:lang w:val="en-US"/>
        </w:rPr>
        <w:t>Izluchenko</w:t>
      </w:r>
      <w:bookmarkEnd w:id="7"/>
      <w:proofErr w:type="spellEnd"/>
    </w:p>
    <w:p w:rsidR="00F36F4F" w:rsidRPr="00AE474F" w:rsidRDefault="00F36F4F" w:rsidP="00F36F4F">
      <w:pPr>
        <w:pStyle w:val="a5"/>
        <w:ind w:left="0" w:right="0"/>
        <w:rPr>
          <w:sz w:val="24"/>
          <w:szCs w:val="24"/>
          <w:lang w:val="en-US"/>
        </w:rPr>
      </w:pPr>
      <w:r w:rsidRPr="00AE474F">
        <w:rPr>
          <w:sz w:val="24"/>
          <w:szCs w:val="24"/>
          <w:lang w:val="en-US"/>
        </w:rPr>
        <w:t>Krasnoyarsk State Pedagogical University named after V.P. </w:t>
      </w:r>
      <w:proofErr w:type="spellStart"/>
      <w:r w:rsidRPr="00AE474F">
        <w:rPr>
          <w:sz w:val="24"/>
          <w:szCs w:val="24"/>
          <w:lang w:val="en-US"/>
        </w:rPr>
        <w:t>Astafyev</w:t>
      </w:r>
      <w:proofErr w:type="spellEnd"/>
      <w:r w:rsidRPr="00AE474F">
        <w:rPr>
          <w:sz w:val="24"/>
          <w:szCs w:val="24"/>
          <w:lang w:val="en-US"/>
        </w:rPr>
        <w:t xml:space="preserve">; </w:t>
      </w:r>
      <w:r w:rsidRPr="00AE474F">
        <w:rPr>
          <w:sz w:val="24"/>
          <w:szCs w:val="24"/>
          <w:lang w:val="en-US"/>
        </w:rPr>
        <w:br/>
        <w:t xml:space="preserve">89, </w:t>
      </w:r>
      <w:proofErr w:type="spellStart"/>
      <w:r w:rsidRPr="00AE474F">
        <w:rPr>
          <w:sz w:val="24"/>
          <w:szCs w:val="24"/>
          <w:lang w:val="en-US"/>
        </w:rPr>
        <w:t>Ada</w:t>
      </w:r>
      <w:proofErr w:type="spellEnd"/>
      <w:r w:rsidRPr="00AE474F">
        <w:rPr>
          <w:sz w:val="24"/>
          <w:szCs w:val="24"/>
          <w:lang w:val="en-US"/>
        </w:rPr>
        <w:t xml:space="preserve"> </w:t>
      </w:r>
      <w:proofErr w:type="spellStart"/>
      <w:r w:rsidRPr="00AE474F">
        <w:rPr>
          <w:sz w:val="24"/>
          <w:szCs w:val="24"/>
          <w:lang w:val="en-US"/>
        </w:rPr>
        <w:t>Lebedeva</w:t>
      </w:r>
      <w:proofErr w:type="spellEnd"/>
      <w:r w:rsidRPr="00AE474F">
        <w:rPr>
          <w:sz w:val="24"/>
          <w:szCs w:val="24"/>
          <w:lang w:val="en-US"/>
        </w:rPr>
        <w:t xml:space="preserve"> str., Krasnoyarsk, 660049, Russia</w:t>
      </w:r>
    </w:p>
    <w:p w:rsidR="00F36F4F" w:rsidRPr="00AE474F" w:rsidRDefault="00F36F4F" w:rsidP="00F36F4F">
      <w:pPr>
        <w:pStyle w:val="a4"/>
        <w:ind w:left="0" w:right="0"/>
        <w:rPr>
          <w:sz w:val="24"/>
          <w:szCs w:val="24"/>
          <w:lang w:val="en-US"/>
        </w:rPr>
      </w:pPr>
      <w:r w:rsidRPr="00AE474F">
        <w:rPr>
          <w:i/>
          <w:sz w:val="24"/>
          <w:szCs w:val="24"/>
          <w:lang w:val="en-US"/>
        </w:rPr>
        <w:t>Annotation:</w:t>
      </w:r>
      <w:r w:rsidRPr="00AE474F">
        <w:rPr>
          <w:sz w:val="24"/>
          <w:szCs w:val="24"/>
          <w:lang w:val="en-US"/>
        </w:rPr>
        <w:t xml:space="preserve"> This article focuses on tolerance, secularity and religious intolerance, makes a distinction and defines the terms by looking at the current situation. Also it provides an analysis of existing approaches to this problem in Russia and proposes way to resolve conflicts based on religion in a secular state.</w:t>
      </w:r>
    </w:p>
    <w:p w:rsidR="00F36F4F" w:rsidRPr="004879BE" w:rsidRDefault="00F36F4F" w:rsidP="00F36F4F">
      <w:pPr>
        <w:pStyle w:val="a4"/>
        <w:ind w:left="0" w:right="0"/>
        <w:rPr>
          <w:i/>
          <w:sz w:val="24"/>
          <w:szCs w:val="24"/>
          <w:lang w:val="en-US"/>
        </w:rPr>
      </w:pPr>
      <w:r w:rsidRPr="004879BE">
        <w:rPr>
          <w:i/>
          <w:sz w:val="24"/>
          <w:szCs w:val="24"/>
          <w:lang w:val="en-US"/>
        </w:rPr>
        <w:t>Key words:</w:t>
      </w:r>
      <w:r w:rsidR="004879BE" w:rsidRPr="004879BE">
        <w:rPr>
          <w:i/>
          <w:sz w:val="24"/>
          <w:szCs w:val="24"/>
          <w:lang w:val="en-US"/>
        </w:rPr>
        <w:t xml:space="preserve"> </w:t>
      </w:r>
      <w:r w:rsidR="004879BE" w:rsidRPr="004879BE">
        <w:rPr>
          <w:sz w:val="24"/>
          <w:szCs w:val="24"/>
          <w:lang w:val="en-US"/>
        </w:rPr>
        <w:t>dialogism; religious consciousness; tolerance; secularity; intolerance.</w:t>
      </w:r>
    </w:p>
    <w:p w:rsidR="00F36F4F" w:rsidRPr="00AE474F" w:rsidRDefault="00F36F4F" w:rsidP="00F36F4F">
      <w:pPr>
        <w:pStyle w:val="a4"/>
        <w:ind w:left="0" w:right="0"/>
        <w:rPr>
          <w:sz w:val="24"/>
          <w:szCs w:val="24"/>
          <w:lang w:val="en-US"/>
        </w:rPr>
      </w:pPr>
    </w:p>
    <w:p w:rsidR="00F36F4F" w:rsidRPr="00AE474F" w:rsidRDefault="00F36F4F" w:rsidP="00F36F4F">
      <w:pPr>
        <w:pStyle w:val="a3"/>
        <w:rPr>
          <w:b w:val="0"/>
          <w:i w:val="0"/>
          <w:sz w:val="24"/>
          <w:szCs w:val="24"/>
          <w:lang w:val="en-US"/>
        </w:rPr>
      </w:pPr>
      <w:bookmarkStart w:id="8" w:name="_Toc352061031"/>
      <w:r w:rsidRPr="00AE474F">
        <w:rPr>
          <w:b w:val="0"/>
          <w:i w:val="0"/>
          <w:sz w:val="24"/>
          <w:szCs w:val="24"/>
          <w:lang w:val="en-US"/>
        </w:rPr>
        <w:lastRenderedPageBreak/>
        <w:t>ETHICAL CODES: PROBLEMS OF CREATION AND APPLICATION</w:t>
      </w:r>
    </w:p>
    <w:p w:rsidR="00F36F4F" w:rsidRPr="00AE474F" w:rsidRDefault="00F36F4F" w:rsidP="00F36F4F">
      <w:pPr>
        <w:pStyle w:val="a3"/>
        <w:rPr>
          <w:sz w:val="24"/>
          <w:szCs w:val="24"/>
          <w:lang w:val="en-US"/>
        </w:rPr>
      </w:pPr>
      <w:proofErr w:type="spellStart"/>
      <w:r w:rsidRPr="00AE474F">
        <w:rPr>
          <w:sz w:val="24"/>
          <w:szCs w:val="24"/>
          <w:lang w:val="en-US"/>
        </w:rPr>
        <w:t>Kirill</w:t>
      </w:r>
      <w:proofErr w:type="spellEnd"/>
      <w:r w:rsidRPr="00AE474F">
        <w:rPr>
          <w:sz w:val="24"/>
          <w:szCs w:val="24"/>
          <w:lang w:val="en-US"/>
        </w:rPr>
        <w:t xml:space="preserve"> B. </w:t>
      </w:r>
      <w:proofErr w:type="spellStart"/>
      <w:r w:rsidRPr="00AE474F">
        <w:rPr>
          <w:sz w:val="24"/>
          <w:szCs w:val="24"/>
          <w:lang w:val="en-US"/>
        </w:rPr>
        <w:t>Safonov</w:t>
      </w:r>
      <w:bookmarkEnd w:id="8"/>
      <w:proofErr w:type="spellEnd"/>
    </w:p>
    <w:p w:rsidR="00F36F4F" w:rsidRPr="00AE474F" w:rsidRDefault="00F36F4F" w:rsidP="00F36F4F">
      <w:pPr>
        <w:pStyle w:val="a5"/>
        <w:ind w:left="0" w:right="0"/>
        <w:rPr>
          <w:sz w:val="24"/>
          <w:szCs w:val="24"/>
          <w:lang w:val="en-US"/>
        </w:rPr>
      </w:pPr>
      <w:proofErr w:type="spellStart"/>
      <w:r w:rsidRPr="00AE474F">
        <w:rPr>
          <w:sz w:val="24"/>
          <w:szCs w:val="24"/>
          <w:lang w:val="en-US"/>
        </w:rPr>
        <w:t>Novomoskovsk</w:t>
      </w:r>
      <w:proofErr w:type="spellEnd"/>
      <w:r w:rsidRPr="00AE474F">
        <w:rPr>
          <w:sz w:val="24"/>
          <w:szCs w:val="24"/>
          <w:lang w:val="en-US"/>
        </w:rPr>
        <w:t xml:space="preserve"> Institute (branch) of Russian Mendeleev University of Chemistry and Technology</w:t>
      </w:r>
      <w:proofErr w:type="gramStart"/>
      <w:r w:rsidRPr="00AE474F">
        <w:rPr>
          <w:sz w:val="24"/>
          <w:szCs w:val="24"/>
          <w:lang w:val="en-US"/>
        </w:rPr>
        <w:t>;</w:t>
      </w:r>
      <w:proofErr w:type="gramEnd"/>
      <w:r w:rsidRPr="00AE474F">
        <w:rPr>
          <w:sz w:val="24"/>
          <w:szCs w:val="24"/>
          <w:lang w:val="en-US"/>
        </w:rPr>
        <w:br/>
        <w:t xml:space="preserve">8, </w:t>
      </w:r>
      <w:proofErr w:type="spellStart"/>
      <w:r w:rsidRPr="00AE474F">
        <w:rPr>
          <w:sz w:val="24"/>
          <w:szCs w:val="24"/>
          <w:lang w:val="en-US"/>
        </w:rPr>
        <w:t>Druzhby</w:t>
      </w:r>
      <w:proofErr w:type="spellEnd"/>
      <w:r w:rsidRPr="00AE474F">
        <w:rPr>
          <w:sz w:val="24"/>
          <w:szCs w:val="24"/>
          <w:lang w:val="en-US"/>
        </w:rPr>
        <w:t xml:space="preserve"> str., </w:t>
      </w:r>
      <w:proofErr w:type="spellStart"/>
      <w:r w:rsidRPr="00AE474F">
        <w:rPr>
          <w:sz w:val="24"/>
          <w:szCs w:val="24"/>
          <w:lang w:val="en-US"/>
        </w:rPr>
        <w:t>Novomoskovsk</w:t>
      </w:r>
      <w:proofErr w:type="spellEnd"/>
      <w:r w:rsidRPr="00AE474F">
        <w:rPr>
          <w:sz w:val="24"/>
          <w:szCs w:val="24"/>
          <w:lang w:val="en-US"/>
        </w:rPr>
        <w:t>, 301665, Russia</w:t>
      </w:r>
    </w:p>
    <w:p w:rsidR="00F36F4F" w:rsidRPr="00AE474F" w:rsidRDefault="00F36F4F" w:rsidP="00F36F4F">
      <w:pPr>
        <w:pStyle w:val="a4"/>
        <w:ind w:left="0" w:right="0"/>
        <w:rPr>
          <w:sz w:val="24"/>
          <w:szCs w:val="24"/>
          <w:lang w:val="en-US"/>
        </w:rPr>
      </w:pPr>
      <w:r w:rsidRPr="00AE474F">
        <w:rPr>
          <w:i/>
          <w:sz w:val="24"/>
          <w:szCs w:val="24"/>
          <w:lang w:val="en-US"/>
        </w:rPr>
        <w:t>Annotation:</w:t>
      </w:r>
      <w:r w:rsidRPr="00AE474F">
        <w:rPr>
          <w:sz w:val="24"/>
          <w:szCs w:val="24"/>
          <w:lang w:val="en-US"/>
        </w:rPr>
        <w:t xml:space="preserve"> The peculiarities of ethical codes as practical realizations of the concepts of professional ethics are discussed in the article. The author analyzes the process of codes creation and application to control the activities of the professional community. Attention is also paid to the role of ethical codes for separate organizations and society as a whole.</w:t>
      </w:r>
    </w:p>
    <w:p w:rsidR="00F36F4F" w:rsidRPr="004879BE" w:rsidRDefault="00F36F4F" w:rsidP="00F36F4F">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professional ethics; professional activity; ethical regulation; code of ethics.</w:t>
      </w:r>
    </w:p>
    <w:p w:rsidR="00F36F4F" w:rsidRPr="00AE474F" w:rsidRDefault="00F36F4F" w:rsidP="00F36F4F">
      <w:pPr>
        <w:pStyle w:val="a4"/>
        <w:ind w:left="0" w:right="0"/>
        <w:rPr>
          <w:sz w:val="24"/>
          <w:szCs w:val="24"/>
          <w:lang w:val="en-US"/>
        </w:rPr>
      </w:pPr>
    </w:p>
    <w:p w:rsidR="00F36F4F" w:rsidRPr="00AE474F" w:rsidRDefault="00F36F4F" w:rsidP="00D31AD0">
      <w:pPr>
        <w:pStyle w:val="a4"/>
        <w:ind w:left="0" w:right="0"/>
        <w:jc w:val="center"/>
        <w:rPr>
          <w:sz w:val="24"/>
          <w:szCs w:val="24"/>
          <w:lang w:val="en-US"/>
        </w:rPr>
      </w:pPr>
    </w:p>
    <w:p w:rsidR="00D31AD0" w:rsidRPr="00AE474F" w:rsidRDefault="00D31AD0" w:rsidP="00441FDF">
      <w:pPr>
        <w:ind w:firstLine="0"/>
        <w:jc w:val="center"/>
        <w:rPr>
          <w:sz w:val="24"/>
          <w:szCs w:val="24"/>
          <w:lang w:val="en-US"/>
        </w:rPr>
      </w:pPr>
      <w:bookmarkStart w:id="9" w:name="_Toc352061032"/>
      <w:r w:rsidRPr="00AE474F">
        <w:rPr>
          <w:sz w:val="24"/>
          <w:szCs w:val="24"/>
          <w:lang w:val="en-US"/>
        </w:rPr>
        <w:t>DEMOCRACY AND EDUCATION: GLOBAL RESEARCH PROJEC</w:t>
      </w:r>
      <w:bookmarkEnd w:id="9"/>
      <w:r w:rsidRPr="00AE474F">
        <w:rPr>
          <w:sz w:val="24"/>
          <w:szCs w:val="24"/>
          <w:lang w:val="en-US"/>
        </w:rPr>
        <w:t>T</w:t>
      </w:r>
    </w:p>
    <w:p w:rsidR="00D31AD0" w:rsidRPr="00AE474F" w:rsidRDefault="00D31AD0" w:rsidP="00441FDF">
      <w:pPr>
        <w:pStyle w:val="a7"/>
        <w:spacing w:line="240" w:lineRule="auto"/>
        <w:jc w:val="center"/>
        <w:rPr>
          <w:sz w:val="24"/>
          <w:szCs w:val="24"/>
          <w:lang w:val="en-US"/>
        </w:rPr>
      </w:pPr>
      <w:bookmarkStart w:id="10" w:name="_Hlt352064594"/>
      <w:bookmarkStart w:id="11" w:name="_Toc352061033"/>
      <w:bookmarkEnd w:id="10"/>
      <w:proofErr w:type="spellStart"/>
      <w:r w:rsidRPr="00AE474F">
        <w:rPr>
          <w:sz w:val="24"/>
          <w:szCs w:val="24"/>
          <w:lang w:val="en-US"/>
        </w:rPr>
        <w:t>Oksana</w:t>
      </w:r>
      <w:proofErr w:type="spellEnd"/>
      <w:r w:rsidRPr="00AE474F">
        <w:rPr>
          <w:sz w:val="24"/>
          <w:szCs w:val="24"/>
          <w:lang w:val="en-US"/>
        </w:rPr>
        <w:t xml:space="preserve"> V. </w:t>
      </w:r>
      <w:proofErr w:type="spellStart"/>
      <w:r w:rsidRPr="00AE474F">
        <w:rPr>
          <w:sz w:val="24"/>
          <w:szCs w:val="24"/>
          <w:lang w:val="en-US"/>
        </w:rPr>
        <w:t>Kozhevnikova</w:t>
      </w:r>
      <w:proofErr w:type="spellEnd"/>
    </w:p>
    <w:p w:rsidR="00D31AD0" w:rsidRPr="00AE474F" w:rsidRDefault="00D31AD0" w:rsidP="00441FDF">
      <w:pPr>
        <w:pStyle w:val="a7"/>
        <w:spacing w:line="240" w:lineRule="auto"/>
        <w:jc w:val="center"/>
        <w:rPr>
          <w:b w:val="0"/>
          <w:sz w:val="24"/>
          <w:szCs w:val="24"/>
          <w:lang w:val="en-US"/>
        </w:rPr>
      </w:pPr>
      <w:proofErr w:type="spellStart"/>
      <w:r w:rsidRPr="00AE474F">
        <w:rPr>
          <w:b w:val="0"/>
          <w:sz w:val="24"/>
          <w:szCs w:val="24"/>
          <w:lang w:val="en-US"/>
        </w:rPr>
        <w:t>Udmurt</w:t>
      </w:r>
      <w:proofErr w:type="spellEnd"/>
      <w:r w:rsidRPr="00AE474F">
        <w:rPr>
          <w:b w:val="0"/>
          <w:sz w:val="24"/>
          <w:szCs w:val="24"/>
          <w:lang w:val="en-US"/>
        </w:rPr>
        <w:t xml:space="preserve"> State University; 1, </w:t>
      </w:r>
      <w:proofErr w:type="spellStart"/>
      <w:r w:rsidRPr="00AE474F">
        <w:rPr>
          <w:b w:val="0"/>
          <w:sz w:val="24"/>
          <w:szCs w:val="24"/>
          <w:lang w:val="en-US"/>
        </w:rPr>
        <w:t>Universitetskaya</w:t>
      </w:r>
      <w:proofErr w:type="spellEnd"/>
      <w:r w:rsidRPr="00AE474F">
        <w:rPr>
          <w:b w:val="0"/>
          <w:sz w:val="24"/>
          <w:szCs w:val="24"/>
          <w:lang w:val="en-US"/>
        </w:rPr>
        <w:t xml:space="preserve"> str., Izhevsk, 426034, </w:t>
      </w:r>
      <w:proofErr w:type="spellStart"/>
      <w:r w:rsidRPr="00AE474F">
        <w:rPr>
          <w:b w:val="0"/>
          <w:sz w:val="24"/>
          <w:szCs w:val="24"/>
          <w:lang w:val="en-US"/>
        </w:rPr>
        <w:t>Udmurt</w:t>
      </w:r>
      <w:proofErr w:type="spellEnd"/>
      <w:r w:rsidRPr="00AE474F">
        <w:rPr>
          <w:b w:val="0"/>
          <w:sz w:val="24"/>
          <w:szCs w:val="24"/>
          <w:lang w:val="en-US"/>
        </w:rPr>
        <w:t xml:space="preserve"> Republic, Russia </w:t>
      </w:r>
    </w:p>
    <w:p w:rsidR="00D31AD0" w:rsidRPr="00AE474F" w:rsidRDefault="00D31AD0" w:rsidP="00441FDF">
      <w:pPr>
        <w:pStyle w:val="a7"/>
        <w:spacing w:line="240" w:lineRule="auto"/>
        <w:jc w:val="center"/>
        <w:rPr>
          <w:sz w:val="24"/>
          <w:szCs w:val="24"/>
          <w:lang w:val="en-US"/>
        </w:rPr>
      </w:pPr>
      <w:r w:rsidRPr="00AE474F">
        <w:rPr>
          <w:sz w:val="24"/>
          <w:szCs w:val="24"/>
          <w:lang w:val="en-US"/>
        </w:rPr>
        <w:t>D</w:t>
      </w:r>
      <w:r w:rsidR="00441FDF" w:rsidRPr="00AE474F">
        <w:rPr>
          <w:sz w:val="24"/>
          <w:szCs w:val="24"/>
          <w:lang w:val="en-US"/>
        </w:rPr>
        <w:t>avid</w:t>
      </w:r>
      <w:r w:rsidRPr="00AE474F">
        <w:rPr>
          <w:sz w:val="24"/>
          <w:szCs w:val="24"/>
          <w:lang w:val="en-US"/>
        </w:rPr>
        <w:t> </w:t>
      </w:r>
      <w:proofErr w:type="spellStart"/>
      <w:r w:rsidRPr="00AE474F">
        <w:rPr>
          <w:sz w:val="24"/>
          <w:szCs w:val="24"/>
          <w:lang w:val="en-US"/>
        </w:rPr>
        <w:t>Zyngier</w:t>
      </w:r>
      <w:bookmarkEnd w:id="11"/>
      <w:proofErr w:type="spellEnd"/>
    </w:p>
    <w:p w:rsidR="00441FDF" w:rsidRPr="00AE474F" w:rsidRDefault="00441FDF" w:rsidP="00441FDF">
      <w:pPr>
        <w:pStyle w:val="a7"/>
        <w:spacing w:line="240" w:lineRule="auto"/>
        <w:jc w:val="center"/>
        <w:rPr>
          <w:b w:val="0"/>
          <w:sz w:val="24"/>
          <w:szCs w:val="24"/>
          <w:lang w:val="en-US"/>
        </w:rPr>
      </w:pPr>
      <w:proofErr w:type="spellStart"/>
      <w:r w:rsidRPr="00AE474F">
        <w:rPr>
          <w:b w:val="0"/>
          <w:sz w:val="24"/>
          <w:szCs w:val="24"/>
          <w:lang w:val="en-US"/>
        </w:rPr>
        <w:t>Monash</w:t>
      </w:r>
      <w:proofErr w:type="spellEnd"/>
      <w:r w:rsidRPr="00AE474F">
        <w:rPr>
          <w:b w:val="0"/>
          <w:sz w:val="24"/>
          <w:szCs w:val="24"/>
          <w:lang w:val="en-US"/>
        </w:rPr>
        <w:t xml:space="preserve"> University; PO Box 527, Frankston, Victoria 3199, Australia</w:t>
      </w:r>
    </w:p>
    <w:p w:rsidR="00D31AD0" w:rsidRPr="00AE474F" w:rsidRDefault="00441FDF" w:rsidP="00441FDF">
      <w:pPr>
        <w:pStyle w:val="a4"/>
        <w:ind w:left="0" w:right="0"/>
        <w:rPr>
          <w:sz w:val="24"/>
          <w:szCs w:val="24"/>
          <w:lang w:val="en-US"/>
        </w:rPr>
      </w:pPr>
      <w:r w:rsidRPr="00AE474F">
        <w:rPr>
          <w:i/>
          <w:sz w:val="24"/>
          <w:szCs w:val="24"/>
          <w:lang w:val="en-US"/>
        </w:rPr>
        <w:t>Annotation:</w:t>
      </w:r>
      <w:r w:rsidRPr="00AE474F">
        <w:rPr>
          <w:sz w:val="24"/>
          <w:szCs w:val="24"/>
          <w:lang w:val="en-US"/>
        </w:rPr>
        <w:t xml:space="preserve"> </w:t>
      </w:r>
      <w:r w:rsidR="00D31AD0" w:rsidRPr="00AE474F">
        <w:rPr>
          <w:sz w:val="24"/>
          <w:szCs w:val="24"/>
          <w:lang w:val="en-US"/>
        </w:rPr>
        <w:t>The paper reports on the International Global Doing Democracy Research Project which involves scholars from over 25 countries examining perspectives and perceptions of democracy in education in order to develop a more robust and critical democratic education. The focus of this project is on how education supports, cultivates and engages in, and with, democracy. The paper describes the organization, methodology and research instruments of the project.</w:t>
      </w:r>
    </w:p>
    <w:p w:rsidR="00D31AD0" w:rsidRPr="004879BE" w:rsidRDefault="00D31AD0" w:rsidP="00441FDF">
      <w:pPr>
        <w:pStyle w:val="a4"/>
        <w:ind w:left="0" w:right="0"/>
        <w:rPr>
          <w:sz w:val="24"/>
          <w:szCs w:val="24"/>
          <w:lang w:val="en-US"/>
        </w:rPr>
      </w:pPr>
      <w:r w:rsidRPr="00AE474F">
        <w:rPr>
          <w:i/>
          <w:sz w:val="24"/>
          <w:szCs w:val="24"/>
          <w:lang w:val="en-US"/>
        </w:rPr>
        <w:t>Key words:</w:t>
      </w:r>
      <w:r w:rsidRPr="00AE474F">
        <w:rPr>
          <w:sz w:val="24"/>
          <w:szCs w:val="24"/>
          <w:lang w:val="en-US"/>
        </w:rPr>
        <w:t xml:space="preserve"> philosophy of education; democracy; Democracy Index; thick vs. thin democracy; citizenship.</w:t>
      </w:r>
    </w:p>
    <w:p w:rsidR="00574F63" w:rsidRPr="004879BE" w:rsidRDefault="00574F63" w:rsidP="00441FDF">
      <w:pPr>
        <w:pStyle w:val="a4"/>
        <w:ind w:left="0" w:right="0"/>
        <w:rPr>
          <w:sz w:val="24"/>
          <w:szCs w:val="24"/>
          <w:lang w:val="en-US"/>
        </w:rPr>
      </w:pPr>
    </w:p>
    <w:p w:rsidR="00F36F4F" w:rsidRPr="00AE474F" w:rsidRDefault="00F36F4F" w:rsidP="00F36F4F">
      <w:pPr>
        <w:pStyle w:val="a4"/>
        <w:ind w:left="0" w:right="0"/>
        <w:rPr>
          <w:sz w:val="24"/>
          <w:szCs w:val="24"/>
          <w:lang w:val="en-US"/>
        </w:rPr>
      </w:pPr>
    </w:p>
    <w:p w:rsidR="00574F63" w:rsidRPr="00AE474F" w:rsidRDefault="00574F63" w:rsidP="00574F63">
      <w:pPr>
        <w:pStyle w:val="a3"/>
        <w:rPr>
          <w:b w:val="0"/>
          <w:i w:val="0"/>
          <w:sz w:val="24"/>
          <w:szCs w:val="24"/>
          <w:lang w:val="en-US"/>
        </w:rPr>
      </w:pPr>
      <w:bookmarkStart w:id="12" w:name="_Toc352061040"/>
      <w:r w:rsidRPr="00AE474F">
        <w:rPr>
          <w:b w:val="0"/>
          <w:i w:val="0"/>
          <w:sz w:val="24"/>
          <w:szCs w:val="24"/>
          <w:lang w:val="en-US"/>
        </w:rPr>
        <w:t>PHILOSOPHICAL VIEW OF THE WORLD IN EPONYM INTERNATIONALIZMS</w:t>
      </w:r>
    </w:p>
    <w:p w:rsidR="00574F63" w:rsidRPr="00AE474F" w:rsidRDefault="00574F63" w:rsidP="00574F63">
      <w:pPr>
        <w:pStyle w:val="a3"/>
        <w:rPr>
          <w:sz w:val="24"/>
          <w:szCs w:val="24"/>
          <w:lang w:val="en-US"/>
        </w:rPr>
      </w:pPr>
      <w:proofErr w:type="spellStart"/>
      <w:r w:rsidRPr="00AE474F">
        <w:rPr>
          <w:sz w:val="24"/>
          <w:szCs w:val="24"/>
          <w:lang w:val="en-US"/>
        </w:rPr>
        <w:t>Evgeniya</w:t>
      </w:r>
      <w:proofErr w:type="spellEnd"/>
      <w:r w:rsidRPr="00AE474F">
        <w:rPr>
          <w:sz w:val="24"/>
          <w:szCs w:val="24"/>
          <w:lang w:val="en-US"/>
        </w:rPr>
        <w:t xml:space="preserve"> M. </w:t>
      </w:r>
      <w:proofErr w:type="spellStart"/>
      <w:r w:rsidRPr="00AE474F">
        <w:rPr>
          <w:sz w:val="24"/>
          <w:szCs w:val="24"/>
          <w:lang w:val="en-US"/>
        </w:rPr>
        <w:t>Kakzanova</w:t>
      </w:r>
      <w:bookmarkEnd w:id="12"/>
      <w:proofErr w:type="spellEnd"/>
    </w:p>
    <w:p w:rsidR="00574F63" w:rsidRPr="00AE474F" w:rsidRDefault="00574F63" w:rsidP="00574F63">
      <w:pPr>
        <w:pStyle w:val="a5"/>
        <w:ind w:left="0" w:right="0"/>
        <w:rPr>
          <w:sz w:val="24"/>
          <w:szCs w:val="24"/>
          <w:lang w:val="en-US"/>
        </w:rPr>
      </w:pPr>
      <w:r w:rsidRPr="00AE474F">
        <w:rPr>
          <w:sz w:val="24"/>
          <w:szCs w:val="24"/>
          <w:lang w:val="en-US"/>
        </w:rPr>
        <w:t xml:space="preserve">People’s Russian University of Friendship; 6, </w:t>
      </w:r>
      <w:proofErr w:type="spellStart"/>
      <w:r w:rsidRPr="00AE474F">
        <w:rPr>
          <w:sz w:val="24"/>
          <w:szCs w:val="24"/>
          <w:lang w:val="en-US"/>
        </w:rPr>
        <w:t>Miklukho-Maklay</w:t>
      </w:r>
      <w:proofErr w:type="spellEnd"/>
      <w:r w:rsidRPr="00AE474F">
        <w:rPr>
          <w:sz w:val="24"/>
          <w:szCs w:val="24"/>
          <w:lang w:val="en-US"/>
        </w:rPr>
        <w:t xml:space="preserve"> str., Moscow, 117198, Russia</w:t>
      </w:r>
    </w:p>
    <w:p w:rsidR="00574F63" w:rsidRPr="00AE474F" w:rsidRDefault="00574F63" w:rsidP="00574F63">
      <w:pPr>
        <w:pStyle w:val="a4"/>
        <w:ind w:left="0" w:right="0"/>
        <w:rPr>
          <w:sz w:val="24"/>
          <w:szCs w:val="24"/>
          <w:lang w:val="en-US"/>
        </w:rPr>
      </w:pPr>
      <w:r w:rsidRPr="00AE474F">
        <w:rPr>
          <w:i/>
          <w:sz w:val="24"/>
          <w:szCs w:val="24"/>
          <w:lang w:val="en-US"/>
        </w:rPr>
        <w:t>Annotation:</w:t>
      </w:r>
      <w:r w:rsidRPr="00AE474F">
        <w:rPr>
          <w:sz w:val="24"/>
          <w:szCs w:val="24"/>
          <w:lang w:val="en-US"/>
        </w:rPr>
        <w:t xml:space="preserve"> The eponym internationalisms from the field of philosophy are </w:t>
      </w:r>
      <w:proofErr w:type="spellStart"/>
      <w:r w:rsidRPr="00AE474F">
        <w:rPr>
          <w:sz w:val="24"/>
          <w:szCs w:val="24"/>
          <w:lang w:val="en-US"/>
        </w:rPr>
        <w:t>analized</w:t>
      </w:r>
      <w:proofErr w:type="spellEnd"/>
      <w:r w:rsidRPr="00AE474F">
        <w:rPr>
          <w:sz w:val="24"/>
          <w:szCs w:val="24"/>
          <w:lang w:val="en-US"/>
        </w:rPr>
        <w:t xml:space="preserve"> in the article. The terms «eponym» and «eponym internationalism» are explained. The issue about the internationalization in the linguistics is touched on. The connection between the philosophical science and the linguistic science is demonstrated.</w:t>
      </w:r>
    </w:p>
    <w:p w:rsidR="009035AF" w:rsidRPr="004879BE" w:rsidRDefault="00574F63" w:rsidP="00574F63">
      <w:pPr>
        <w:pStyle w:val="a4"/>
        <w:ind w:left="0" w:right="0"/>
        <w:rPr>
          <w:i/>
          <w:sz w:val="24"/>
          <w:szCs w:val="24"/>
          <w:lang w:val="en-US"/>
        </w:rPr>
      </w:pPr>
      <w:r w:rsidRPr="004879BE">
        <w:rPr>
          <w:i/>
          <w:sz w:val="24"/>
          <w:szCs w:val="24"/>
          <w:lang w:val="en-US"/>
        </w:rPr>
        <w:t>Key words</w:t>
      </w:r>
      <w:r w:rsidR="004879BE">
        <w:rPr>
          <w:sz w:val="24"/>
          <w:szCs w:val="24"/>
          <w:lang w:val="en-US"/>
        </w:rPr>
        <w:t>:</w:t>
      </w:r>
      <w:r w:rsidR="004879BE" w:rsidRPr="004879BE">
        <w:rPr>
          <w:sz w:val="24"/>
          <w:szCs w:val="24"/>
          <w:lang w:val="en-US"/>
        </w:rPr>
        <w:t xml:space="preserve"> philosophy of science; eponym term; eponym internationalism; </w:t>
      </w:r>
      <w:proofErr w:type="spellStart"/>
      <w:r w:rsidR="004879BE" w:rsidRPr="004879BE">
        <w:rPr>
          <w:sz w:val="24"/>
          <w:szCs w:val="24"/>
          <w:lang w:val="en-US"/>
        </w:rPr>
        <w:t>onomastic</w:t>
      </w:r>
      <w:proofErr w:type="spellEnd"/>
      <w:r w:rsidR="004879BE" w:rsidRPr="004879BE">
        <w:rPr>
          <w:sz w:val="24"/>
          <w:szCs w:val="24"/>
          <w:lang w:val="en-US"/>
        </w:rPr>
        <w:t>; text for special purposes; internationalization in linguistics.</w:t>
      </w:r>
    </w:p>
    <w:p w:rsidR="009035AF" w:rsidRPr="00AE474F" w:rsidRDefault="009035AF" w:rsidP="009035AF">
      <w:pPr>
        <w:pStyle w:val="a4"/>
        <w:rPr>
          <w:sz w:val="24"/>
          <w:szCs w:val="24"/>
          <w:lang w:val="en-US"/>
        </w:rPr>
      </w:pPr>
    </w:p>
    <w:p w:rsidR="009035AF" w:rsidRPr="00AE474F" w:rsidRDefault="009035AF" w:rsidP="009035AF">
      <w:pPr>
        <w:pStyle w:val="a4"/>
        <w:rPr>
          <w:sz w:val="24"/>
          <w:szCs w:val="24"/>
          <w:lang w:val="en-US"/>
        </w:rPr>
      </w:pPr>
    </w:p>
    <w:p w:rsidR="00574F63" w:rsidRPr="00AE474F" w:rsidRDefault="00574F63" w:rsidP="00574F63">
      <w:pPr>
        <w:pStyle w:val="a3"/>
        <w:rPr>
          <w:b w:val="0"/>
          <w:i w:val="0"/>
          <w:sz w:val="24"/>
          <w:szCs w:val="24"/>
          <w:lang w:val="en-US"/>
        </w:rPr>
      </w:pPr>
      <w:bookmarkStart w:id="13" w:name="_Toc352061044"/>
      <w:r w:rsidRPr="00AE474F">
        <w:rPr>
          <w:b w:val="0"/>
          <w:i w:val="0"/>
          <w:sz w:val="24"/>
          <w:szCs w:val="24"/>
          <w:lang w:val="en-US"/>
        </w:rPr>
        <w:t>INNERMOST’S METAPHYSIC IN LIVING SPACE</w:t>
      </w:r>
    </w:p>
    <w:p w:rsidR="00574F63" w:rsidRPr="00AE474F" w:rsidRDefault="00574F63" w:rsidP="00574F63">
      <w:pPr>
        <w:pStyle w:val="a3"/>
        <w:rPr>
          <w:sz w:val="24"/>
          <w:szCs w:val="24"/>
          <w:lang w:val="en-US"/>
        </w:rPr>
      </w:pPr>
      <w:proofErr w:type="spellStart"/>
      <w:r w:rsidRPr="00AE474F">
        <w:rPr>
          <w:sz w:val="24"/>
          <w:szCs w:val="24"/>
          <w:lang w:val="en-US"/>
        </w:rPr>
        <w:t>Alla</w:t>
      </w:r>
      <w:proofErr w:type="spellEnd"/>
      <w:r w:rsidRPr="00AE474F">
        <w:rPr>
          <w:sz w:val="24"/>
          <w:szCs w:val="24"/>
          <w:lang w:val="en-US"/>
        </w:rPr>
        <w:t xml:space="preserve"> B. </w:t>
      </w:r>
      <w:proofErr w:type="spellStart"/>
      <w:r w:rsidRPr="00AE474F">
        <w:rPr>
          <w:sz w:val="24"/>
          <w:szCs w:val="24"/>
          <w:lang w:val="en-US"/>
        </w:rPr>
        <w:t>Kosterina</w:t>
      </w:r>
      <w:proofErr w:type="spellEnd"/>
      <w:r w:rsidRPr="00AE474F">
        <w:rPr>
          <w:sz w:val="24"/>
          <w:szCs w:val="24"/>
          <w:lang w:val="en-US"/>
        </w:rPr>
        <w:t xml:space="preserve">, Elena </w:t>
      </w:r>
      <w:proofErr w:type="spellStart"/>
      <w:r w:rsidRPr="00AE474F">
        <w:rPr>
          <w:sz w:val="24"/>
          <w:szCs w:val="24"/>
          <w:lang w:val="en-US"/>
        </w:rPr>
        <w:t>Zh</w:t>
      </w:r>
      <w:proofErr w:type="spellEnd"/>
      <w:r w:rsidRPr="00AE474F">
        <w:rPr>
          <w:sz w:val="24"/>
          <w:szCs w:val="24"/>
          <w:lang w:val="en-US"/>
        </w:rPr>
        <w:t>. </w:t>
      </w:r>
      <w:proofErr w:type="spellStart"/>
      <w:r w:rsidRPr="00AE474F">
        <w:rPr>
          <w:sz w:val="24"/>
          <w:szCs w:val="24"/>
          <w:lang w:val="en-US"/>
        </w:rPr>
        <w:t>Shupletsova</w:t>
      </w:r>
      <w:bookmarkEnd w:id="13"/>
      <w:proofErr w:type="spellEnd"/>
    </w:p>
    <w:p w:rsidR="00574F63" w:rsidRPr="00AE474F" w:rsidRDefault="00574F63" w:rsidP="00574F63">
      <w:pPr>
        <w:pStyle w:val="a5"/>
        <w:ind w:left="0" w:right="0"/>
        <w:rPr>
          <w:sz w:val="24"/>
          <w:szCs w:val="24"/>
          <w:lang w:val="en-US"/>
        </w:rPr>
      </w:pPr>
      <w:r w:rsidRPr="00AE474F">
        <w:rPr>
          <w:sz w:val="24"/>
          <w:szCs w:val="24"/>
          <w:lang w:val="en-US"/>
        </w:rPr>
        <w:t>Russian State Professional Pedagogical University, Institute of Arts</w:t>
      </w:r>
      <w:proofErr w:type="gramStart"/>
      <w:r w:rsidRPr="00AE474F">
        <w:rPr>
          <w:sz w:val="24"/>
          <w:szCs w:val="24"/>
          <w:lang w:val="en-US"/>
        </w:rPr>
        <w:t>;</w:t>
      </w:r>
      <w:proofErr w:type="gramEnd"/>
      <w:r w:rsidRPr="00AE474F">
        <w:rPr>
          <w:sz w:val="24"/>
          <w:szCs w:val="24"/>
          <w:lang w:val="en-US"/>
        </w:rPr>
        <w:br/>
        <w:t xml:space="preserve">11, </w:t>
      </w:r>
      <w:proofErr w:type="spellStart"/>
      <w:r w:rsidRPr="00AE474F">
        <w:rPr>
          <w:sz w:val="24"/>
          <w:szCs w:val="24"/>
          <w:lang w:val="en-US"/>
        </w:rPr>
        <w:t>Mashinostroiteley</w:t>
      </w:r>
      <w:proofErr w:type="spellEnd"/>
      <w:r w:rsidRPr="00AE474F">
        <w:rPr>
          <w:sz w:val="24"/>
          <w:szCs w:val="24"/>
          <w:lang w:val="en-US"/>
        </w:rPr>
        <w:t xml:space="preserve"> str., </w:t>
      </w:r>
      <w:proofErr w:type="spellStart"/>
      <w:r w:rsidRPr="00AE474F">
        <w:rPr>
          <w:sz w:val="24"/>
          <w:szCs w:val="24"/>
          <w:lang w:val="en-US"/>
        </w:rPr>
        <w:t>Ekaterinburg</w:t>
      </w:r>
      <w:proofErr w:type="spellEnd"/>
      <w:r w:rsidRPr="00AE474F">
        <w:rPr>
          <w:sz w:val="24"/>
          <w:szCs w:val="24"/>
          <w:lang w:val="en-US"/>
        </w:rPr>
        <w:t>, 620012, Russia</w:t>
      </w:r>
    </w:p>
    <w:p w:rsidR="00574F63" w:rsidRPr="00AE474F" w:rsidRDefault="00EA7BD1" w:rsidP="00574F63">
      <w:pPr>
        <w:pStyle w:val="a4"/>
        <w:ind w:left="0" w:right="0"/>
        <w:rPr>
          <w:sz w:val="24"/>
          <w:szCs w:val="24"/>
          <w:lang w:val="en-US"/>
        </w:rPr>
      </w:pPr>
      <w:r w:rsidRPr="00AE474F">
        <w:rPr>
          <w:i/>
          <w:sz w:val="24"/>
          <w:szCs w:val="24"/>
          <w:lang w:val="en-US"/>
        </w:rPr>
        <w:lastRenderedPageBreak/>
        <w:t>Annotation:</w:t>
      </w:r>
      <w:r w:rsidRPr="00AE474F">
        <w:rPr>
          <w:sz w:val="24"/>
          <w:szCs w:val="24"/>
          <w:lang w:val="en-US"/>
        </w:rPr>
        <w:t xml:space="preserve"> </w:t>
      </w:r>
      <w:r w:rsidR="00574F63" w:rsidRPr="00AE474F">
        <w:rPr>
          <w:sz w:val="24"/>
          <w:szCs w:val="24"/>
          <w:lang w:val="en-US"/>
        </w:rPr>
        <w:t>The main subject of this article is to find out metaphysical grounds of living space trough innermost category, inner transformation research in historical dimension, dialectics elicitation of innermost and explicitness in modern culture living environment.</w:t>
      </w:r>
    </w:p>
    <w:p w:rsidR="00574F63" w:rsidRPr="00AE474F" w:rsidRDefault="00574F63" w:rsidP="00574F63">
      <w:pPr>
        <w:pStyle w:val="a4"/>
        <w:ind w:left="0" w:right="0"/>
        <w:rPr>
          <w:sz w:val="24"/>
          <w:szCs w:val="24"/>
          <w:lang w:val="en-US"/>
        </w:rPr>
      </w:pPr>
      <w:r w:rsidRPr="00AE474F">
        <w:rPr>
          <w:i/>
          <w:sz w:val="24"/>
          <w:szCs w:val="24"/>
          <w:lang w:val="en-US"/>
        </w:rPr>
        <w:t>Key words</w:t>
      </w:r>
      <w:r w:rsidRPr="00AE474F">
        <w:rPr>
          <w:sz w:val="24"/>
          <w:szCs w:val="24"/>
          <w:lang w:val="en-US"/>
        </w:rPr>
        <w:t>: metaphysics; culture; living space; innermost; home.</w:t>
      </w:r>
    </w:p>
    <w:p w:rsidR="00574F63" w:rsidRPr="00AE474F" w:rsidRDefault="00574F63" w:rsidP="00EA7BD1">
      <w:pPr>
        <w:pStyle w:val="a4"/>
        <w:ind w:left="0" w:right="0"/>
        <w:rPr>
          <w:sz w:val="24"/>
          <w:szCs w:val="24"/>
          <w:lang w:val="en-US"/>
        </w:rPr>
      </w:pPr>
    </w:p>
    <w:p w:rsidR="00EA7BD1" w:rsidRPr="00AE474F" w:rsidRDefault="00EA7BD1" w:rsidP="00EA7BD1">
      <w:pPr>
        <w:pStyle w:val="a3"/>
        <w:outlineLvl w:val="0"/>
        <w:rPr>
          <w:b w:val="0"/>
          <w:i w:val="0"/>
          <w:sz w:val="24"/>
          <w:szCs w:val="24"/>
          <w:lang w:val="en-US"/>
        </w:rPr>
      </w:pPr>
      <w:bookmarkStart w:id="14" w:name="_Toc352061048"/>
      <w:r w:rsidRPr="00AE474F">
        <w:rPr>
          <w:b w:val="0"/>
          <w:i w:val="0"/>
          <w:sz w:val="24"/>
          <w:szCs w:val="24"/>
          <w:lang w:val="en-US"/>
        </w:rPr>
        <w:t>ETHNOCULTURAL MODERNIZATION</w:t>
      </w:r>
      <w:proofErr w:type="gramStart"/>
      <w:r w:rsidRPr="00AE474F">
        <w:rPr>
          <w:b w:val="0"/>
          <w:i w:val="0"/>
          <w:sz w:val="24"/>
          <w:szCs w:val="24"/>
          <w:lang w:val="en-US"/>
        </w:rPr>
        <w:t>:</w:t>
      </w:r>
      <w:proofErr w:type="gramEnd"/>
      <w:r w:rsidRPr="00AE474F">
        <w:rPr>
          <w:b w:val="0"/>
          <w:i w:val="0"/>
          <w:sz w:val="24"/>
          <w:szCs w:val="24"/>
          <w:lang w:val="en-US"/>
        </w:rPr>
        <w:br/>
        <w:t>PROBLEM OF REALIZATIO</w:t>
      </w:r>
    </w:p>
    <w:p w:rsidR="00574F63" w:rsidRPr="00AE474F" w:rsidRDefault="00EA7BD1" w:rsidP="00EA7BD1">
      <w:pPr>
        <w:pStyle w:val="a3"/>
        <w:outlineLvl w:val="0"/>
        <w:rPr>
          <w:sz w:val="24"/>
          <w:szCs w:val="24"/>
          <w:lang w:val="en-US"/>
        </w:rPr>
      </w:pPr>
      <w:proofErr w:type="spellStart"/>
      <w:r w:rsidRPr="00AE474F">
        <w:rPr>
          <w:sz w:val="24"/>
          <w:szCs w:val="24"/>
          <w:lang w:val="en-US"/>
        </w:rPr>
        <w:t>Alexey</w:t>
      </w:r>
      <w:proofErr w:type="spellEnd"/>
      <w:r w:rsidRPr="00AE474F">
        <w:rPr>
          <w:sz w:val="24"/>
          <w:szCs w:val="24"/>
          <w:lang w:val="en-US"/>
        </w:rPr>
        <w:t xml:space="preserve"> G. </w:t>
      </w:r>
      <w:proofErr w:type="spellStart"/>
      <w:r w:rsidRPr="00AE474F">
        <w:rPr>
          <w:sz w:val="24"/>
          <w:szCs w:val="24"/>
          <w:lang w:val="en-US"/>
        </w:rPr>
        <w:t>Pudov</w:t>
      </w:r>
      <w:bookmarkEnd w:id="14"/>
      <w:proofErr w:type="spellEnd"/>
    </w:p>
    <w:p w:rsidR="00574F63" w:rsidRPr="00AE474F" w:rsidRDefault="00574F63" w:rsidP="00EA7BD1">
      <w:pPr>
        <w:pStyle w:val="a5"/>
        <w:ind w:left="0" w:right="0"/>
        <w:rPr>
          <w:sz w:val="24"/>
          <w:szCs w:val="24"/>
          <w:lang w:val="en-US"/>
        </w:rPr>
      </w:pPr>
      <w:r w:rsidRPr="00AE474F">
        <w:rPr>
          <w:sz w:val="24"/>
          <w:szCs w:val="24"/>
          <w:lang w:val="en-US"/>
        </w:rPr>
        <w:t>Yakutsk State Agricultural Academy</w:t>
      </w:r>
      <w:proofErr w:type="gramStart"/>
      <w:r w:rsidRPr="00AE474F">
        <w:rPr>
          <w:sz w:val="24"/>
          <w:szCs w:val="24"/>
          <w:lang w:val="en-US"/>
        </w:rPr>
        <w:t>;</w:t>
      </w:r>
      <w:proofErr w:type="gramEnd"/>
      <w:r w:rsidRPr="00AE474F">
        <w:rPr>
          <w:sz w:val="24"/>
          <w:szCs w:val="24"/>
          <w:lang w:val="en-US"/>
        </w:rPr>
        <w:br/>
        <w:t xml:space="preserve">15, </w:t>
      </w:r>
      <w:proofErr w:type="spellStart"/>
      <w:r w:rsidRPr="00AE474F">
        <w:rPr>
          <w:sz w:val="24"/>
          <w:szCs w:val="24"/>
          <w:lang w:val="en-US"/>
        </w:rPr>
        <w:t>Krasilnikov</w:t>
      </w:r>
      <w:proofErr w:type="spellEnd"/>
      <w:r w:rsidRPr="00AE474F">
        <w:rPr>
          <w:sz w:val="24"/>
          <w:szCs w:val="24"/>
          <w:lang w:val="en-US"/>
        </w:rPr>
        <w:t xml:space="preserve"> str., Yakutsk, 677007, </w:t>
      </w:r>
      <w:proofErr w:type="spellStart"/>
      <w:r w:rsidRPr="00AE474F">
        <w:rPr>
          <w:sz w:val="24"/>
          <w:szCs w:val="24"/>
          <w:lang w:val="en-US"/>
        </w:rPr>
        <w:t>Sakha</w:t>
      </w:r>
      <w:proofErr w:type="spellEnd"/>
      <w:r w:rsidRPr="00AE474F">
        <w:rPr>
          <w:sz w:val="24"/>
          <w:szCs w:val="24"/>
          <w:lang w:val="en-US"/>
        </w:rPr>
        <w:t xml:space="preserve"> Republic (</w:t>
      </w:r>
      <w:proofErr w:type="spellStart"/>
      <w:r w:rsidRPr="00AE474F">
        <w:rPr>
          <w:sz w:val="24"/>
          <w:szCs w:val="24"/>
          <w:lang w:val="en-US"/>
        </w:rPr>
        <w:t>Yakutiya</w:t>
      </w:r>
      <w:proofErr w:type="spellEnd"/>
      <w:r w:rsidRPr="00AE474F">
        <w:rPr>
          <w:sz w:val="24"/>
          <w:szCs w:val="24"/>
          <w:lang w:val="en-US"/>
        </w:rPr>
        <w:t>), Russia</w:t>
      </w:r>
    </w:p>
    <w:p w:rsidR="00574F63" w:rsidRPr="00AE474F" w:rsidRDefault="00EA7BD1" w:rsidP="00EA7BD1">
      <w:pPr>
        <w:pStyle w:val="a4"/>
        <w:ind w:left="0" w:right="0"/>
        <w:rPr>
          <w:sz w:val="24"/>
          <w:szCs w:val="24"/>
          <w:lang w:val="en-US"/>
        </w:rPr>
      </w:pPr>
      <w:r w:rsidRPr="00AE474F">
        <w:rPr>
          <w:i/>
          <w:sz w:val="24"/>
          <w:szCs w:val="24"/>
          <w:lang w:val="en-US"/>
        </w:rPr>
        <w:t>Annotation:</w:t>
      </w:r>
      <w:r w:rsidRPr="00AE474F">
        <w:rPr>
          <w:sz w:val="24"/>
          <w:szCs w:val="24"/>
          <w:lang w:val="en-US"/>
        </w:rPr>
        <w:t xml:space="preserve"> </w:t>
      </w:r>
      <w:r w:rsidR="00574F63" w:rsidRPr="00AE474F">
        <w:rPr>
          <w:sz w:val="24"/>
          <w:szCs w:val="24"/>
          <w:lang w:val="en-US"/>
        </w:rPr>
        <w:t xml:space="preserve">The author reveals the internal conditions for successful modernization of ethnic cultures. On the specific processes of ethnic cultures of the </w:t>
      </w:r>
      <w:proofErr w:type="spellStart"/>
      <w:r w:rsidR="00574F63" w:rsidRPr="00AE474F">
        <w:rPr>
          <w:sz w:val="24"/>
          <w:szCs w:val="24"/>
          <w:lang w:val="en-US"/>
        </w:rPr>
        <w:t>Sakha</w:t>
      </w:r>
      <w:proofErr w:type="spellEnd"/>
      <w:r w:rsidR="00574F63" w:rsidRPr="00AE474F">
        <w:rPr>
          <w:sz w:val="24"/>
          <w:szCs w:val="24"/>
          <w:lang w:val="en-US"/>
        </w:rPr>
        <w:t xml:space="preserve"> Republic (</w:t>
      </w:r>
      <w:proofErr w:type="spellStart"/>
      <w:r w:rsidR="00574F63" w:rsidRPr="00AE474F">
        <w:rPr>
          <w:sz w:val="24"/>
          <w:szCs w:val="24"/>
          <w:lang w:val="en-US"/>
        </w:rPr>
        <w:t>Yakutia</w:t>
      </w:r>
      <w:proofErr w:type="spellEnd"/>
      <w:r w:rsidR="00574F63" w:rsidRPr="00AE474F">
        <w:rPr>
          <w:sz w:val="24"/>
          <w:szCs w:val="24"/>
          <w:lang w:val="en-US"/>
        </w:rPr>
        <w:t xml:space="preserve">), </w:t>
      </w:r>
      <w:proofErr w:type="gramStart"/>
      <w:r w:rsidR="00574F63" w:rsidRPr="00AE474F">
        <w:rPr>
          <w:sz w:val="24"/>
          <w:szCs w:val="24"/>
          <w:lang w:val="en-US"/>
        </w:rPr>
        <w:t>examples of organic and inorganic conservation has</w:t>
      </w:r>
      <w:proofErr w:type="gramEnd"/>
      <w:r w:rsidR="00574F63" w:rsidRPr="00AE474F">
        <w:rPr>
          <w:sz w:val="24"/>
          <w:szCs w:val="24"/>
          <w:lang w:val="en-US"/>
        </w:rPr>
        <w:t xml:space="preserve"> shown. The </w:t>
      </w:r>
      <w:proofErr w:type="gramStart"/>
      <w:r w:rsidR="00574F63" w:rsidRPr="00AE474F">
        <w:rPr>
          <w:sz w:val="24"/>
          <w:szCs w:val="24"/>
          <w:lang w:val="en-US"/>
        </w:rPr>
        <w:t xml:space="preserve">perspective of metaphysical conceptualization based on symbolic </w:t>
      </w:r>
      <w:proofErr w:type="spellStart"/>
      <w:r w:rsidR="00574F63" w:rsidRPr="00AE474F">
        <w:rPr>
          <w:sz w:val="24"/>
          <w:szCs w:val="24"/>
          <w:lang w:val="en-US"/>
        </w:rPr>
        <w:t>ontologization</w:t>
      </w:r>
      <w:proofErr w:type="spellEnd"/>
      <w:r w:rsidR="00574F63" w:rsidRPr="00AE474F">
        <w:rPr>
          <w:sz w:val="24"/>
          <w:szCs w:val="24"/>
          <w:lang w:val="en-US"/>
        </w:rPr>
        <w:t xml:space="preserve"> of consciousness are</w:t>
      </w:r>
      <w:proofErr w:type="gramEnd"/>
      <w:r w:rsidR="00574F63" w:rsidRPr="00AE474F">
        <w:rPr>
          <w:sz w:val="24"/>
          <w:szCs w:val="24"/>
          <w:lang w:val="en-US"/>
        </w:rPr>
        <w:t xml:space="preserve"> shown. The last incorporates synthesis and transmigration symbols of ethnic and metaphysical culture, the inclusion in modern cultural forms both types of symbols.</w:t>
      </w:r>
    </w:p>
    <w:p w:rsidR="00574F63" w:rsidRPr="00AE474F" w:rsidRDefault="00574F63" w:rsidP="00EA7BD1">
      <w:pPr>
        <w:pStyle w:val="a4"/>
        <w:ind w:left="0" w:right="0"/>
        <w:rPr>
          <w:sz w:val="24"/>
          <w:szCs w:val="24"/>
          <w:lang w:val="en-US"/>
        </w:rPr>
      </w:pPr>
      <w:r w:rsidRPr="004879BE">
        <w:rPr>
          <w:i/>
          <w:sz w:val="24"/>
          <w:szCs w:val="24"/>
          <w:lang w:val="en-US"/>
        </w:rPr>
        <w:t>Key words</w:t>
      </w:r>
      <w:r w:rsidRPr="004879BE">
        <w:rPr>
          <w:sz w:val="24"/>
          <w:szCs w:val="24"/>
          <w:lang w:val="en-US"/>
        </w:rPr>
        <w:t xml:space="preserve">: </w:t>
      </w:r>
      <w:proofErr w:type="spellStart"/>
      <w:r w:rsidRPr="004879BE">
        <w:rPr>
          <w:sz w:val="24"/>
          <w:szCs w:val="24"/>
          <w:lang w:val="en-US"/>
        </w:rPr>
        <w:t>ethnomodernization</w:t>
      </w:r>
      <w:proofErr w:type="spellEnd"/>
      <w:r w:rsidRPr="004879BE">
        <w:rPr>
          <w:sz w:val="24"/>
          <w:szCs w:val="24"/>
          <w:lang w:val="en-US"/>
        </w:rPr>
        <w:t xml:space="preserve">; preservation of ethnic culture; symbol; transmigration; </w:t>
      </w:r>
      <w:proofErr w:type="spellStart"/>
      <w:r w:rsidRPr="004879BE">
        <w:rPr>
          <w:sz w:val="24"/>
          <w:szCs w:val="24"/>
          <w:lang w:val="en-US"/>
        </w:rPr>
        <w:t>ontologisation</w:t>
      </w:r>
      <w:proofErr w:type="spellEnd"/>
      <w:r w:rsidRPr="004879BE">
        <w:rPr>
          <w:sz w:val="24"/>
          <w:szCs w:val="24"/>
          <w:lang w:val="en-US"/>
        </w:rPr>
        <w:t xml:space="preserve"> of consciousness</w:t>
      </w:r>
      <w:r w:rsidR="004879BE">
        <w:rPr>
          <w:sz w:val="24"/>
          <w:szCs w:val="24"/>
          <w:lang w:val="en-US"/>
        </w:rPr>
        <w:t>.</w:t>
      </w:r>
    </w:p>
    <w:p w:rsidR="00AD299F" w:rsidRPr="00AE474F" w:rsidRDefault="00AD299F" w:rsidP="00AD299F">
      <w:pPr>
        <w:tabs>
          <w:tab w:val="left" w:pos="9356"/>
        </w:tabs>
        <w:ind w:right="-1" w:firstLine="0"/>
        <w:rPr>
          <w:sz w:val="24"/>
          <w:szCs w:val="24"/>
          <w:lang w:val="en-US"/>
        </w:rPr>
      </w:pPr>
    </w:p>
    <w:p w:rsidR="002E0874" w:rsidRPr="00AE474F" w:rsidRDefault="002E0874" w:rsidP="002E0874">
      <w:pPr>
        <w:pStyle w:val="a3"/>
        <w:outlineLvl w:val="0"/>
        <w:rPr>
          <w:b w:val="0"/>
          <w:i w:val="0"/>
          <w:sz w:val="24"/>
          <w:szCs w:val="24"/>
          <w:lang w:val="en-US"/>
        </w:rPr>
      </w:pPr>
      <w:bookmarkStart w:id="15" w:name="_Toc352061052"/>
      <w:r w:rsidRPr="00AE474F">
        <w:rPr>
          <w:b w:val="0"/>
          <w:i w:val="0"/>
          <w:sz w:val="24"/>
          <w:szCs w:val="24"/>
          <w:lang w:val="en-US"/>
        </w:rPr>
        <w:t>CATECHETICAL SCHOOL OF ALEXANDRIA AND CATECHETICAL SCHOOL</w:t>
      </w:r>
      <w:r w:rsidRPr="00AE474F">
        <w:rPr>
          <w:b w:val="0"/>
          <w:i w:val="0"/>
          <w:sz w:val="24"/>
          <w:szCs w:val="24"/>
          <w:lang w:val="en-US"/>
        </w:rPr>
        <w:br/>
        <w:t>OF ANTIOCH AND ANCIENT GREEK PHILOSOPHY</w:t>
      </w:r>
    </w:p>
    <w:p w:rsidR="002E0874" w:rsidRPr="00AE474F" w:rsidRDefault="002E0874" w:rsidP="002E0874">
      <w:pPr>
        <w:pStyle w:val="a3"/>
        <w:outlineLvl w:val="0"/>
        <w:rPr>
          <w:sz w:val="24"/>
          <w:szCs w:val="24"/>
          <w:lang w:val="en-US"/>
        </w:rPr>
      </w:pPr>
      <w:proofErr w:type="spellStart"/>
      <w:r w:rsidRPr="00AE474F">
        <w:rPr>
          <w:sz w:val="24"/>
          <w:szCs w:val="24"/>
          <w:lang w:val="en-US"/>
        </w:rPr>
        <w:t>Pavel</w:t>
      </w:r>
      <w:proofErr w:type="spellEnd"/>
      <w:r w:rsidRPr="00AE474F">
        <w:rPr>
          <w:sz w:val="24"/>
          <w:szCs w:val="24"/>
          <w:lang w:val="en-US"/>
        </w:rPr>
        <w:t xml:space="preserve"> S. </w:t>
      </w:r>
      <w:proofErr w:type="spellStart"/>
      <w:r w:rsidRPr="00AE474F">
        <w:rPr>
          <w:sz w:val="24"/>
          <w:szCs w:val="24"/>
          <w:lang w:val="en-US"/>
        </w:rPr>
        <w:t>Revko-Linardato</w:t>
      </w:r>
      <w:bookmarkEnd w:id="15"/>
      <w:proofErr w:type="spellEnd"/>
    </w:p>
    <w:p w:rsidR="002E0874" w:rsidRPr="00AE474F" w:rsidRDefault="002E0874" w:rsidP="002E0874">
      <w:pPr>
        <w:pStyle w:val="a5"/>
        <w:rPr>
          <w:sz w:val="24"/>
          <w:szCs w:val="24"/>
          <w:lang w:val="en-US"/>
        </w:rPr>
      </w:pPr>
      <w:r w:rsidRPr="00AE474F">
        <w:rPr>
          <w:sz w:val="24"/>
          <w:szCs w:val="24"/>
          <w:lang w:val="en-US"/>
        </w:rPr>
        <w:t xml:space="preserve">Southern Federal University; 105/42 </w:t>
      </w:r>
      <w:proofErr w:type="spellStart"/>
      <w:r w:rsidRPr="00AE474F">
        <w:rPr>
          <w:sz w:val="24"/>
          <w:szCs w:val="24"/>
          <w:lang w:val="en-US"/>
        </w:rPr>
        <w:t>Bolshaya</w:t>
      </w:r>
      <w:proofErr w:type="spellEnd"/>
      <w:r w:rsidRPr="00AE474F">
        <w:rPr>
          <w:sz w:val="24"/>
          <w:szCs w:val="24"/>
          <w:lang w:val="en-US"/>
        </w:rPr>
        <w:t xml:space="preserve"> </w:t>
      </w:r>
      <w:proofErr w:type="spellStart"/>
      <w:r w:rsidRPr="00AE474F">
        <w:rPr>
          <w:sz w:val="24"/>
          <w:szCs w:val="24"/>
          <w:lang w:val="en-US"/>
        </w:rPr>
        <w:t>Sadovaya</w:t>
      </w:r>
      <w:proofErr w:type="spellEnd"/>
      <w:r w:rsidRPr="00AE474F">
        <w:rPr>
          <w:sz w:val="24"/>
          <w:szCs w:val="24"/>
          <w:lang w:val="en-US"/>
        </w:rPr>
        <w:t xml:space="preserve"> str., Rostov-on-Don, 344006, Russia</w:t>
      </w:r>
    </w:p>
    <w:p w:rsidR="002E0874" w:rsidRPr="00AE474F" w:rsidRDefault="002E0874" w:rsidP="002E0874">
      <w:pPr>
        <w:pStyle w:val="a4"/>
        <w:ind w:left="0" w:right="-1"/>
        <w:rPr>
          <w:sz w:val="24"/>
          <w:szCs w:val="24"/>
          <w:lang w:val="en-US"/>
        </w:rPr>
      </w:pPr>
      <w:r w:rsidRPr="00AE474F">
        <w:rPr>
          <w:i/>
          <w:sz w:val="24"/>
          <w:szCs w:val="24"/>
          <w:lang w:val="en-US"/>
        </w:rPr>
        <w:t>Annotation:</w:t>
      </w:r>
      <w:r w:rsidRPr="00AE474F">
        <w:rPr>
          <w:sz w:val="24"/>
          <w:szCs w:val="24"/>
          <w:lang w:val="en-US"/>
        </w:rPr>
        <w:t xml:space="preserve"> The author of the article considers the role of Ancient Greek philosophy in Catechetical School of Alexandria and Catechetical School of Antioch. The purpose of Catechetical School of Alexandria and Catechetical School of Antioch was to synthesize Greek philosophy with Christianity. The influence of the Greek philosophers is conceded.</w:t>
      </w:r>
    </w:p>
    <w:p w:rsidR="00EA7BD1" w:rsidRPr="004879BE" w:rsidRDefault="002E0874" w:rsidP="002E0874">
      <w:pPr>
        <w:tabs>
          <w:tab w:val="left" w:pos="9356"/>
        </w:tabs>
        <w:ind w:right="-1" w:firstLine="0"/>
        <w:rPr>
          <w:sz w:val="24"/>
          <w:szCs w:val="24"/>
          <w:lang w:val="en-US"/>
        </w:rPr>
      </w:pPr>
      <w:r w:rsidRPr="004879BE">
        <w:rPr>
          <w:i/>
          <w:sz w:val="24"/>
          <w:szCs w:val="24"/>
          <w:lang w:val="en-US"/>
        </w:rPr>
        <w:t>Key words:</w:t>
      </w:r>
      <w:r w:rsidRPr="004879BE">
        <w:rPr>
          <w:sz w:val="24"/>
          <w:szCs w:val="24"/>
          <w:lang w:val="en-US"/>
        </w:rPr>
        <w:t xml:space="preserve"> </w:t>
      </w:r>
      <w:r w:rsidR="004879BE" w:rsidRPr="004879BE">
        <w:rPr>
          <w:sz w:val="24"/>
          <w:szCs w:val="24"/>
          <w:lang w:val="en-US"/>
        </w:rPr>
        <w:t xml:space="preserve">Catechetical School of Alexandria; Catechetical School of Antioch; Clement of Alexandria; Origen; John Chrysostom; Platonism; </w:t>
      </w:r>
      <w:proofErr w:type="spellStart"/>
      <w:r w:rsidR="004879BE" w:rsidRPr="004879BE">
        <w:rPr>
          <w:sz w:val="24"/>
          <w:szCs w:val="24"/>
          <w:lang w:val="en-US"/>
        </w:rPr>
        <w:t>Neoplatonism</w:t>
      </w:r>
      <w:proofErr w:type="spellEnd"/>
      <w:r w:rsidR="004879BE" w:rsidRPr="004879BE">
        <w:rPr>
          <w:sz w:val="24"/>
          <w:szCs w:val="24"/>
          <w:lang w:val="en-US"/>
        </w:rPr>
        <w:t xml:space="preserve">; </w:t>
      </w:r>
      <w:proofErr w:type="spellStart"/>
      <w:r w:rsidR="004879BE" w:rsidRPr="004879BE">
        <w:rPr>
          <w:sz w:val="24"/>
          <w:szCs w:val="24"/>
          <w:lang w:val="en-US"/>
        </w:rPr>
        <w:t>Aristotelianism</w:t>
      </w:r>
      <w:proofErr w:type="spellEnd"/>
      <w:r w:rsidR="004879BE" w:rsidRPr="004879BE">
        <w:rPr>
          <w:sz w:val="24"/>
          <w:szCs w:val="24"/>
          <w:lang w:val="en-US"/>
        </w:rPr>
        <w:t>.</w:t>
      </w:r>
    </w:p>
    <w:p w:rsidR="002E0874" w:rsidRPr="00DA3E03" w:rsidRDefault="002E0874" w:rsidP="002E0874">
      <w:pPr>
        <w:tabs>
          <w:tab w:val="left" w:pos="9356"/>
        </w:tabs>
        <w:ind w:right="-1" w:firstLine="0"/>
        <w:rPr>
          <w:sz w:val="28"/>
          <w:szCs w:val="28"/>
          <w:lang w:val="en-US"/>
        </w:rPr>
      </w:pPr>
    </w:p>
    <w:p w:rsidR="00AE474F" w:rsidRPr="00293B8A" w:rsidRDefault="00AE474F" w:rsidP="00AE474F">
      <w:pPr>
        <w:pStyle w:val="a3"/>
        <w:outlineLvl w:val="0"/>
        <w:rPr>
          <w:i w:val="0"/>
          <w:sz w:val="28"/>
          <w:szCs w:val="28"/>
          <w:lang w:val="en-US"/>
        </w:rPr>
      </w:pPr>
      <w:bookmarkStart w:id="16" w:name="_Toc352061056"/>
      <w:r w:rsidRPr="00293B8A">
        <w:rPr>
          <w:i w:val="0"/>
          <w:sz w:val="28"/>
          <w:szCs w:val="28"/>
          <w:lang w:val="en-US"/>
        </w:rPr>
        <w:t>PSYCHOLOGY</w:t>
      </w:r>
    </w:p>
    <w:p w:rsidR="00AE474F" w:rsidRPr="00DA3E03" w:rsidRDefault="00AE474F" w:rsidP="002E0874">
      <w:pPr>
        <w:pStyle w:val="a3"/>
        <w:outlineLvl w:val="0"/>
        <w:rPr>
          <w:b w:val="0"/>
          <w:i w:val="0"/>
          <w:sz w:val="28"/>
          <w:szCs w:val="28"/>
          <w:lang w:val="en-US"/>
        </w:rPr>
      </w:pPr>
    </w:p>
    <w:p w:rsidR="002E0874" w:rsidRPr="00AE474F" w:rsidRDefault="002E0874" w:rsidP="002E0874">
      <w:pPr>
        <w:pStyle w:val="a3"/>
        <w:outlineLvl w:val="0"/>
        <w:rPr>
          <w:b w:val="0"/>
          <w:i w:val="0"/>
          <w:sz w:val="24"/>
          <w:szCs w:val="24"/>
          <w:lang w:val="en-US"/>
        </w:rPr>
      </w:pPr>
      <w:r w:rsidRPr="00AE474F">
        <w:rPr>
          <w:b w:val="0"/>
          <w:i w:val="0"/>
          <w:sz w:val="24"/>
          <w:szCs w:val="24"/>
          <w:lang w:val="en-US"/>
        </w:rPr>
        <w:t>COMPARATIVE ANALYSIS OF INTELLECTUAL READINESS OF PRESCHOOL CHILDREN TO SCHOOL IN COMPLETE AND INCOMPLETE FAMILIES</w:t>
      </w:r>
    </w:p>
    <w:p w:rsidR="002E0874" w:rsidRPr="00AE474F" w:rsidRDefault="002E0874" w:rsidP="002E0874">
      <w:pPr>
        <w:pStyle w:val="a3"/>
        <w:outlineLvl w:val="0"/>
        <w:rPr>
          <w:sz w:val="24"/>
          <w:szCs w:val="24"/>
          <w:lang w:val="en-US"/>
        </w:rPr>
      </w:pPr>
      <w:proofErr w:type="spellStart"/>
      <w:r w:rsidRPr="00AE474F">
        <w:rPr>
          <w:sz w:val="24"/>
          <w:szCs w:val="24"/>
          <w:lang w:val="en-US"/>
        </w:rPr>
        <w:t>Alexandr</w:t>
      </w:r>
      <w:proofErr w:type="spellEnd"/>
      <w:r w:rsidRPr="00AE474F">
        <w:rPr>
          <w:sz w:val="24"/>
          <w:szCs w:val="24"/>
          <w:lang w:val="en-US"/>
        </w:rPr>
        <w:t xml:space="preserve"> A. </w:t>
      </w:r>
      <w:proofErr w:type="spellStart"/>
      <w:r w:rsidRPr="00AE474F">
        <w:rPr>
          <w:sz w:val="24"/>
          <w:szCs w:val="24"/>
          <w:lang w:val="en-US"/>
        </w:rPr>
        <w:t>Nikitin</w:t>
      </w:r>
      <w:proofErr w:type="spellEnd"/>
      <w:r w:rsidRPr="00AE474F">
        <w:rPr>
          <w:sz w:val="24"/>
          <w:szCs w:val="24"/>
          <w:lang w:val="en-US"/>
        </w:rPr>
        <w:t>, Marina V. </w:t>
      </w:r>
      <w:proofErr w:type="spellStart"/>
      <w:r w:rsidRPr="00AE474F">
        <w:rPr>
          <w:sz w:val="24"/>
          <w:szCs w:val="24"/>
          <w:lang w:val="en-US"/>
        </w:rPr>
        <w:t>Makarova</w:t>
      </w:r>
      <w:bookmarkEnd w:id="16"/>
      <w:proofErr w:type="spellEnd"/>
    </w:p>
    <w:p w:rsidR="002E0874" w:rsidRPr="00AE474F" w:rsidRDefault="002E0874" w:rsidP="002E0874">
      <w:pPr>
        <w:pStyle w:val="a5"/>
        <w:ind w:left="0"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Annotation:</w:t>
      </w:r>
      <w:r w:rsidRPr="00AE474F">
        <w:rPr>
          <w:sz w:val="24"/>
          <w:szCs w:val="24"/>
          <w:lang w:val="en-US"/>
        </w:rPr>
        <w:t xml:space="preserve"> In the article the results of intellectual readiness of preschool children from intact and broken families to school study are analyzed.</w:t>
      </w:r>
    </w:p>
    <w:p w:rsidR="002E0874" w:rsidRPr="004879BE" w:rsidRDefault="004879BE" w:rsidP="002E0874">
      <w:pPr>
        <w:tabs>
          <w:tab w:val="left" w:pos="9356"/>
        </w:tabs>
        <w:ind w:firstLine="0"/>
        <w:rPr>
          <w:sz w:val="24"/>
          <w:szCs w:val="24"/>
          <w:lang w:val="en-US"/>
        </w:rPr>
      </w:pPr>
      <w:r w:rsidRPr="004879BE">
        <w:rPr>
          <w:i/>
          <w:sz w:val="24"/>
          <w:szCs w:val="24"/>
          <w:lang w:val="en-US"/>
        </w:rPr>
        <w:t>Key words:</w:t>
      </w:r>
      <w:r w:rsidRPr="004879BE">
        <w:rPr>
          <w:sz w:val="24"/>
          <w:szCs w:val="24"/>
          <w:lang w:val="en-US"/>
        </w:rPr>
        <w:t xml:space="preserve"> complete and incomplete family; preparation for school; child’s intellectual development; children’s readiness to learn; intellectual readiness for school; memory; attention; logical thinking.</w:t>
      </w:r>
    </w:p>
    <w:p w:rsidR="002E0874" w:rsidRPr="00AE474F" w:rsidRDefault="002E0874" w:rsidP="002E0874">
      <w:pPr>
        <w:tabs>
          <w:tab w:val="left" w:pos="9356"/>
        </w:tabs>
        <w:ind w:right="-1" w:firstLine="0"/>
        <w:rPr>
          <w:sz w:val="24"/>
          <w:szCs w:val="24"/>
          <w:lang w:val="en-US"/>
        </w:rPr>
      </w:pPr>
    </w:p>
    <w:p w:rsidR="002E0874" w:rsidRPr="00AE474F" w:rsidRDefault="002E0874" w:rsidP="002E0874">
      <w:pPr>
        <w:pStyle w:val="a3"/>
        <w:outlineLvl w:val="0"/>
        <w:rPr>
          <w:b w:val="0"/>
          <w:i w:val="0"/>
          <w:sz w:val="24"/>
          <w:szCs w:val="24"/>
          <w:lang w:val="en-US"/>
        </w:rPr>
      </w:pPr>
      <w:bookmarkStart w:id="17" w:name="_Toc352061060"/>
      <w:r w:rsidRPr="00AE474F">
        <w:rPr>
          <w:b w:val="0"/>
          <w:i w:val="0"/>
          <w:sz w:val="24"/>
          <w:szCs w:val="24"/>
          <w:lang w:val="en-US"/>
        </w:rPr>
        <w:lastRenderedPageBreak/>
        <w:t>PSYCHOLOGY-PEDAGOGICAL PROJECT MEDIATIVE SUPPORTS THE MAINTENANCE OF PEDAGOGICAL INTERACTION BETWEEN SUBJECTS OF EDUCATIONAL PROCESS: EFFICIENCY ASSESSMENT</w:t>
      </w:r>
    </w:p>
    <w:p w:rsidR="002E0874" w:rsidRPr="00AE474F" w:rsidRDefault="002E0874" w:rsidP="002E0874">
      <w:pPr>
        <w:pStyle w:val="a3"/>
        <w:outlineLvl w:val="0"/>
        <w:rPr>
          <w:sz w:val="24"/>
          <w:szCs w:val="24"/>
          <w:lang w:val="en-US"/>
        </w:rPr>
      </w:pPr>
      <w:r w:rsidRPr="00AE474F">
        <w:rPr>
          <w:sz w:val="24"/>
          <w:szCs w:val="24"/>
          <w:lang w:val="en-US"/>
        </w:rPr>
        <w:t>Ekaterina S. </w:t>
      </w:r>
      <w:proofErr w:type="spellStart"/>
      <w:r w:rsidRPr="00AE474F">
        <w:rPr>
          <w:sz w:val="24"/>
          <w:szCs w:val="24"/>
          <w:lang w:val="en-US"/>
        </w:rPr>
        <w:t>Ignatova</w:t>
      </w:r>
      <w:bookmarkEnd w:id="17"/>
      <w:proofErr w:type="spellEnd"/>
    </w:p>
    <w:p w:rsidR="002E0874" w:rsidRPr="00AE474F" w:rsidRDefault="002E0874" w:rsidP="002E0874">
      <w:pPr>
        <w:pStyle w:val="a5"/>
        <w:ind w:left="0"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Annotation:</w:t>
      </w:r>
      <w:r w:rsidRPr="00AE474F">
        <w:rPr>
          <w:sz w:val="24"/>
          <w:szCs w:val="24"/>
          <w:lang w:val="en-US"/>
        </w:rPr>
        <w:t xml:space="preserve"> The psychology-pedagogical project of interaction between teachers and students </w:t>
      </w:r>
      <w:proofErr w:type="spellStart"/>
      <w:r w:rsidRPr="00AE474F">
        <w:rPr>
          <w:sz w:val="24"/>
          <w:szCs w:val="24"/>
          <w:lang w:val="en-US"/>
        </w:rPr>
        <w:t>mediative</w:t>
      </w:r>
      <w:proofErr w:type="spellEnd"/>
      <w:r w:rsidRPr="00AE474F">
        <w:rPr>
          <w:sz w:val="24"/>
          <w:szCs w:val="24"/>
          <w:lang w:val="en-US"/>
        </w:rPr>
        <w:t xml:space="preserve"> supports is presented in the article; also, the results of estimation its efficiency by objective criteria </w:t>
      </w:r>
      <w:proofErr w:type="gramStart"/>
      <w:r w:rsidRPr="00AE474F">
        <w:rPr>
          <w:sz w:val="24"/>
          <w:szCs w:val="24"/>
          <w:lang w:val="en-US"/>
        </w:rPr>
        <w:t>are</w:t>
      </w:r>
      <w:proofErr w:type="gramEnd"/>
      <w:r w:rsidRPr="00AE474F">
        <w:rPr>
          <w:sz w:val="24"/>
          <w:szCs w:val="24"/>
          <w:lang w:val="en-US"/>
        </w:rPr>
        <w:t xml:space="preserve"> presented.</w:t>
      </w:r>
    </w:p>
    <w:p w:rsidR="002E0874" w:rsidRPr="004879BE" w:rsidRDefault="002E0874" w:rsidP="002E0874">
      <w:pPr>
        <w:pStyle w:val="a4"/>
        <w:ind w:left="0" w:right="0"/>
        <w:rPr>
          <w:i/>
          <w:sz w:val="24"/>
          <w:szCs w:val="24"/>
          <w:lang w:val="en-US"/>
        </w:rPr>
      </w:pPr>
      <w:r w:rsidRPr="004879BE">
        <w:rPr>
          <w:i/>
          <w:sz w:val="24"/>
          <w:szCs w:val="24"/>
          <w:lang w:val="en-US"/>
        </w:rPr>
        <w:t>Key words:</w:t>
      </w:r>
      <w:r w:rsidR="004879BE" w:rsidRPr="004879BE">
        <w:rPr>
          <w:sz w:val="24"/>
          <w:szCs w:val="24"/>
          <w:lang w:val="en-US"/>
        </w:rPr>
        <w:t xml:space="preserve"> conflict; settlement of conflict; </w:t>
      </w:r>
      <w:proofErr w:type="spellStart"/>
      <w:r w:rsidR="004879BE" w:rsidRPr="004879BE">
        <w:rPr>
          <w:sz w:val="24"/>
          <w:szCs w:val="24"/>
          <w:lang w:val="en-US"/>
        </w:rPr>
        <w:t>mediative</w:t>
      </w:r>
      <w:proofErr w:type="spellEnd"/>
      <w:r w:rsidR="004879BE" w:rsidRPr="004879BE">
        <w:rPr>
          <w:sz w:val="24"/>
          <w:szCs w:val="24"/>
          <w:lang w:val="en-US"/>
        </w:rPr>
        <w:t xml:space="preserve"> supports; </w:t>
      </w:r>
      <w:proofErr w:type="spellStart"/>
      <w:r w:rsidR="004879BE" w:rsidRPr="004879BE">
        <w:rPr>
          <w:sz w:val="24"/>
          <w:szCs w:val="24"/>
          <w:lang w:val="en-US"/>
        </w:rPr>
        <w:t>conflictology</w:t>
      </w:r>
      <w:proofErr w:type="spellEnd"/>
      <w:r w:rsidR="004879BE" w:rsidRPr="004879BE">
        <w:rPr>
          <w:sz w:val="24"/>
          <w:szCs w:val="24"/>
          <w:lang w:val="en-US"/>
        </w:rPr>
        <w:t xml:space="preserve"> competency.</w:t>
      </w:r>
    </w:p>
    <w:p w:rsidR="002E0874" w:rsidRPr="00AE474F" w:rsidRDefault="002E0874" w:rsidP="002E0874">
      <w:pPr>
        <w:pStyle w:val="a4"/>
        <w:ind w:left="0" w:right="0"/>
        <w:rPr>
          <w:sz w:val="24"/>
          <w:szCs w:val="24"/>
          <w:lang w:val="en-US"/>
        </w:rPr>
      </w:pPr>
    </w:p>
    <w:p w:rsidR="002E0874" w:rsidRPr="00AE474F" w:rsidRDefault="002E0874" w:rsidP="002E0874">
      <w:pPr>
        <w:pStyle w:val="a3"/>
        <w:rPr>
          <w:b w:val="0"/>
          <w:i w:val="0"/>
          <w:sz w:val="24"/>
          <w:szCs w:val="24"/>
          <w:lang w:val="en-US"/>
        </w:rPr>
      </w:pPr>
      <w:bookmarkStart w:id="18" w:name="_Toc352061064"/>
      <w:r w:rsidRPr="00AE474F">
        <w:rPr>
          <w:b w:val="0"/>
          <w:i w:val="0"/>
          <w:sz w:val="24"/>
          <w:szCs w:val="24"/>
          <w:lang w:val="en-US"/>
        </w:rPr>
        <w:t>THE LEVELS OF VERBALIZATION OF EMOTIONAL EXPERIENCE</w:t>
      </w:r>
    </w:p>
    <w:p w:rsidR="002E0874" w:rsidRPr="00AE474F" w:rsidRDefault="002E0874" w:rsidP="002E0874">
      <w:pPr>
        <w:pStyle w:val="a3"/>
        <w:rPr>
          <w:sz w:val="24"/>
          <w:szCs w:val="24"/>
          <w:lang w:val="en-US"/>
        </w:rPr>
      </w:pPr>
      <w:r w:rsidRPr="00AE474F">
        <w:rPr>
          <w:sz w:val="24"/>
          <w:szCs w:val="24"/>
          <w:lang w:val="en-US"/>
        </w:rPr>
        <w:t>Dmitry G. </w:t>
      </w:r>
      <w:proofErr w:type="spellStart"/>
      <w:r w:rsidRPr="00AE474F">
        <w:rPr>
          <w:sz w:val="24"/>
          <w:szCs w:val="24"/>
          <w:lang w:val="en-US"/>
        </w:rPr>
        <w:t>Trunov</w:t>
      </w:r>
      <w:bookmarkEnd w:id="18"/>
      <w:proofErr w:type="spellEnd"/>
    </w:p>
    <w:p w:rsidR="002E0874" w:rsidRPr="00AE474F" w:rsidRDefault="002E0874" w:rsidP="002E0874">
      <w:pPr>
        <w:pStyle w:val="a5"/>
        <w:ind w:left="0"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Annotation:</w:t>
      </w:r>
      <w:r w:rsidRPr="00AE474F">
        <w:rPr>
          <w:sz w:val="24"/>
          <w:szCs w:val="24"/>
          <w:lang w:val="en-US"/>
        </w:rPr>
        <w:t xml:space="preserve"> The following levels of verbal differentiation of emotional experience are allocated and in detail described: </w:t>
      </w:r>
      <w:proofErr w:type="spellStart"/>
      <w:r w:rsidRPr="00AE474F">
        <w:rPr>
          <w:sz w:val="24"/>
          <w:szCs w:val="24"/>
          <w:lang w:val="en-US"/>
        </w:rPr>
        <w:t>aleksitimiya</w:t>
      </w:r>
      <w:proofErr w:type="spellEnd"/>
      <w:r w:rsidRPr="00AE474F">
        <w:rPr>
          <w:sz w:val="24"/>
          <w:szCs w:val="24"/>
          <w:lang w:val="en-US"/>
        </w:rPr>
        <w:t xml:space="preserve"> level, level of the generalized estimates, level of </w:t>
      </w:r>
      <w:proofErr w:type="spellStart"/>
      <w:r w:rsidRPr="00AE474F">
        <w:rPr>
          <w:sz w:val="24"/>
          <w:szCs w:val="24"/>
          <w:lang w:val="en-US"/>
        </w:rPr>
        <w:t>emotivny</w:t>
      </w:r>
      <w:proofErr w:type="spellEnd"/>
      <w:r w:rsidRPr="00AE474F">
        <w:rPr>
          <w:sz w:val="24"/>
          <w:szCs w:val="24"/>
          <w:lang w:val="en-US"/>
        </w:rPr>
        <w:t xml:space="preserve"> lexicon, level of the analysis of a condition.</w:t>
      </w:r>
    </w:p>
    <w:p w:rsidR="002E0874" w:rsidRPr="004879BE" w:rsidRDefault="002E0874" w:rsidP="002E0874">
      <w:pPr>
        <w:pStyle w:val="a4"/>
        <w:ind w:left="0" w:right="0"/>
        <w:rPr>
          <w:sz w:val="24"/>
          <w:szCs w:val="24"/>
          <w:lang w:val="en-US"/>
        </w:rPr>
      </w:pPr>
      <w:r w:rsidRPr="004879BE">
        <w:rPr>
          <w:i/>
          <w:sz w:val="24"/>
          <w:szCs w:val="24"/>
          <w:lang w:val="en-US"/>
        </w:rPr>
        <w:t>Key words:</w:t>
      </w:r>
      <w:r w:rsidRPr="004879BE">
        <w:rPr>
          <w:sz w:val="24"/>
          <w:szCs w:val="24"/>
          <w:lang w:val="en-US"/>
        </w:rPr>
        <w:t xml:space="preserve"> emotions; emotional experience; verbalization of emotions; </w:t>
      </w:r>
      <w:proofErr w:type="spellStart"/>
      <w:r w:rsidRPr="004879BE">
        <w:rPr>
          <w:sz w:val="24"/>
          <w:szCs w:val="24"/>
          <w:lang w:val="en-US"/>
        </w:rPr>
        <w:t>emotivny</w:t>
      </w:r>
      <w:proofErr w:type="spellEnd"/>
      <w:r w:rsidRPr="004879BE">
        <w:rPr>
          <w:sz w:val="24"/>
          <w:szCs w:val="24"/>
          <w:lang w:val="en-US"/>
        </w:rPr>
        <w:t xml:space="preserve"> lexicon; </w:t>
      </w:r>
      <w:proofErr w:type="spellStart"/>
      <w:r w:rsidRPr="004879BE">
        <w:rPr>
          <w:sz w:val="24"/>
          <w:szCs w:val="24"/>
          <w:lang w:val="en-US"/>
        </w:rPr>
        <w:t>aleksitimiya</w:t>
      </w:r>
      <w:proofErr w:type="spellEnd"/>
      <w:r w:rsidRPr="004879BE">
        <w:rPr>
          <w:sz w:val="24"/>
          <w:szCs w:val="24"/>
          <w:lang w:val="en-US"/>
        </w:rPr>
        <w:t>; emotional</w:t>
      </w:r>
      <w:r w:rsidR="004879BE" w:rsidRPr="004879BE">
        <w:rPr>
          <w:sz w:val="24"/>
          <w:szCs w:val="24"/>
          <w:lang w:val="en-US"/>
        </w:rPr>
        <w:t xml:space="preserve"> intelligence.</w:t>
      </w:r>
    </w:p>
    <w:p w:rsidR="002E0874" w:rsidRPr="004879BE" w:rsidRDefault="002E0874" w:rsidP="002E0874">
      <w:pPr>
        <w:tabs>
          <w:tab w:val="left" w:pos="9356"/>
        </w:tabs>
        <w:ind w:firstLine="0"/>
        <w:rPr>
          <w:sz w:val="24"/>
          <w:szCs w:val="24"/>
          <w:lang w:val="en-US"/>
        </w:rPr>
      </w:pPr>
    </w:p>
    <w:p w:rsidR="002E0874" w:rsidRPr="00AE474F" w:rsidRDefault="002E0874" w:rsidP="002E0874">
      <w:pPr>
        <w:pStyle w:val="a3"/>
        <w:outlineLvl w:val="0"/>
        <w:rPr>
          <w:b w:val="0"/>
          <w:i w:val="0"/>
          <w:sz w:val="24"/>
          <w:szCs w:val="24"/>
          <w:lang w:val="en-US"/>
        </w:rPr>
      </w:pPr>
      <w:bookmarkStart w:id="19" w:name="_Toc352061068"/>
      <w:r w:rsidRPr="00AE474F">
        <w:rPr>
          <w:b w:val="0"/>
          <w:i w:val="0"/>
          <w:sz w:val="24"/>
          <w:szCs w:val="24"/>
          <w:lang w:val="en-US"/>
        </w:rPr>
        <w:t>FEATURES OF PERFECTIONISM AT PERSONS</w:t>
      </w:r>
      <w:r w:rsidRPr="00AE474F">
        <w:rPr>
          <w:b w:val="0"/>
          <w:i w:val="0"/>
          <w:sz w:val="24"/>
          <w:szCs w:val="24"/>
          <w:lang w:val="en-US"/>
        </w:rPr>
        <w:br/>
        <w:t>WITH VARIOUS SOMATIC DISEASES</w:t>
      </w:r>
    </w:p>
    <w:p w:rsidR="002E0874" w:rsidRPr="00AE474F" w:rsidRDefault="002E0874" w:rsidP="002E0874">
      <w:pPr>
        <w:pStyle w:val="a3"/>
        <w:outlineLvl w:val="0"/>
        <w:rPr>
          <w:sz w:val="24"/>
          <w:szCs w:val="24"/>
          <w:lang w:val="en-US"/>
        </w:rPr>
      </w:pPr>
      <w:proofErr w:type="spellStart"/>
      <w:r w:rsidRPr="00AE474F">
        <w:rPr>
          <w:sz w:val="24"/>
          <w:szCs w:val="24"/>
          <w:lang w:val="en-US"/>
        </w:rPr>
        <w:t>Anastasiya</w:t>
      </w:r>
      <w:proofErr w:type="spellEnd"/>
      <w:r w:rsidRPr="00AE474F">
        <w:rPr>
          <w:sz w:val="24"/>
          <w:szCs w:val="24"/>
          <w:lang w:val="en-US"/>
        </w:rPr>
        <w:t xml:space="preserve"> G. </w:t>
      </w:r>
      <w:proofErr w:type="spellStart"/>
      <w:r w:rsidRPr="00AE474F">
        <w:rPr>
          <w:sz w:val="24"/>
          <w:szCs w:val="24"/>
          <w:lang w:val="en-US"/>
        </w:rPr>
        <w:t>Feduleeva</w:t>
      </w:r>
      <w:bookmarkEnd w:id="19"/>
      <w:proofErr w:type="spellEnd"/>
    </w:p>
    <w:p w:rsidR="002E0874" w:rsidRPr="00AE474F" w:rsidRDefault="002E0874" w:rsidP="002E0874">
      <w:pPr>
        <w:pStyle w:val="a5"/>
        <w:ind w:left="0"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Annotation:</w:t>
      </w:r>
      <w:r w:rsidRPr="00AE474F">
        <w:rPr>
          <w:sz w:val="24"/>
          <w:szCs w:val="24"/>
          <w:lang w:val="en-US"/>
        </w:rPr>
        <w:t xml:space="preserve"> The article is devoted to studying of features of expressiveness of perfectionism and its components at persons with cardiovascular and </w:t>
      </w:r>
      <w:proofErr w:type="spellStart"/>
      <w:r w:rsidRPr="00AE474F">
        <w:rPr>
          <w:sz w:val="24"/>
          <w:szCs w:val="24"/>
          <w:lang w:val="en-US"/>
        </w:rPr>
        <w:t>gastroenteric</w:t>
      </w:r>
      <w:proofErr w:type="spellEnd"/>
      <w:r w:rsidRPr="00AE474F">
        <w:rPr>
          <w:sz w:val="24"/>
          <w:szCs w:val="24"/>
          <w:lang w:val="en-US"/>
        </w:rPr>
        <w:t xml:space="preserve"> diseases. Significant distinctions in perfectionism manifestation at persons with different somatic diseases are established: persons with </w:t>
      </w:r>
      <w:proofErr w:type="spellStart"/>
      <w:r w:rsidRPr="00AE474F">
        <w:rPr>
          <w:sz w:val="24"/>
          <w:szCs w:val="24"/>
          <w:lang w:val="en-US"/>
        </w:rPr>
        <w:t>gastroenteric</w:t>
      </w:r>
      <w:proofErr w:type="spellEnd"/>
      <w:r w:rsidRPr="00AE474F">
        <w:rPr>
          <w:sz w:val="24"/>
          <w:szCs w:val="24"/>
          <w:lang w:val="en-US"/>
        </w:rPr>
        <w:t xml:space="preserve"> diseases have higher values of socially prescribed perfectionism in comparison with persons with cardiovascular diseases. Distinctions in interrelation of indicators of level of </w:t>
      </w:r>
      <w:proofErr w:type="spellStart"/>
      <w:r w:rsidRPr="00AE474F">
        <w:rPr>
          <w:sz w:val="24"/>
          <w:szCs w:val="24"/>
          <w:lang w:val="en-US"/>
        </w:rPr>
        <w:t>nevrotizatsiya</w:t>
      </w:r>
      <w:proofErr w:type="spellEnd"/>
      <w:r w:rsidRPr="00AE474F">
        <w:rPr>
          <w:sz w:val="24"/>
          <w:szCs w:val="24"/>
          <w:lang w:val="en-US"/>
        </w:rPr>
        <w:t xml:space="preserve"> with perfectionism indicators in groups of persons with various somatic diseases are found.</w:t>
      </w:r>
    </w:p>
    <w:p w:rsidR="002E0874" w:rsidRPr="00C401C5" w:rsidRDefault="002E0874" w:rsidP="002E0874">
      <w:pPr>
        <w:tabs>
          <w:tab w:val="left" w:pos="9356"/>
        </w:tabs>
        <w:ind w:firstLine="0"/>
        <w:rPr>
          <w:sz w:val="24"/>
          <w:szCs w:val="24"/>
          <w:lang w:val="en-US"/>
        </w:rPr>
      </w:pPr>
      <w:r w:rsidRPr="00C401C5">
        <w:rPr>
          <w:i/>
          <w:sz w:val="24"/>
          <w:szCs w:val="24"/>
          <w:lang w:val="en-US"/>
        </w:rPr>
        <w:t>Key words</w:t>
      </w:r>
      <w:r w:rsidRPr="00C401C5">
        <w:rPr>
          <w:sz w:val="24"/>
          <w:szCs w:val="24"/>
          <w:lang w:val="en-US"/>
        </w:rPr>
        <w:t xml:space="preserve">: </w:t>
      </w:r>
      <w:r w:rsidR="004879BE" w:rsidRPr="00C401C5">
        <w:rPr>
          <w:sz w:val="24"/>
          <w:szCs w:val="24"/>
          <w:lang w:val="en-US"/>
        </w:rPr>
        <w:t xml:space="preserve">perfectionism; self-oriented perfectionism; other-oriented perfectionism; socially prescribed perfectionism; level of </w:t>
      </w:r>
      <w:hyperlink r:id="rId4" w:anchor="lingvo/" w:history="1">
        <w:proofErr w:type="spellStart"/>
        <w:r w:rsidR="004879BE" w:rsidRPr="00C401C5">
          <w:rPr>
            <w:sz w:val="24"/>
            <w:szCs w:val="24"/>
            <w:lang w:val="en-US"/>
          </w:rPr>
          <w:t>neurotization</w:t>
        </w:r>
        <w:proofErr w:type="spellEnd"/>
      </w:hyperlink>
      <w:r w:rsidR="00C401C5" w:rsidRPr="00C401C5">
        <w:rPr>
          <w:sz w:val="24"/>
          <w:szCs w:val="24"/>
          <w:lang w:val="en-US"/>
        </w:rPr>
        <w:t>.</w:t>
      </w:r>
    </w:p>
    <w:p w:rsidR="00C401C5" w:rsidRPr="00C401C5" w:rsidRDefault="00C401C5" w:rsidP="002E0874">
      <w:pPr>
        <w:tabs>
          <w:tab w:val="left" w:pos="9356"/>
        </w:tabs>
        <w:ind w:firstLine="0"/>
        <w:rPr>
          <w:sz w:val="24"/>
          <w:szCs w:val="24"/>
          <w:lang w:val="en-US"/>
        </w:rPr>
      </w:pPr>
    </w:p>
    <w:p w:rsidR="002E0874" w:rsidRPr="00AE474F" w:rsidRDefault="002E0874" w:rsidP="002E0874">
      <w:pPr>
        <w:pStyle w:val="a3"/>
        <w:outlineLvl w:val="0"/>
        <w:rPr>
          <w:b w:val="0"/>
          <w:i w:val="0"/>
          <w:sz w:val="24"/>
          <w:szCs w:val="24"/>
          <w:lang w:val="en-US"/>
        </w:rPr>
      </w:pPr>
      <w:bookmarkStart w:id="20" w:name="_Toc352061072"/>
      <w:r w:rsidRPr="00AE474F">
        <w:rPr>
          <w:b w:val="0"/>
          <w:i w:val="0"/>
          <w:sz w:val="24"/>
          <w:szCs w:val="24"/>
          <w:lang w:val="en-US"/>
        </w:rPr>
        <w:t>PERSON’S LIFE PROSPECTS IN CRISIS SITUATION OF UNEMPLOYMENT: STATEMENT OF A PROBLEM</w:t>
      </w:r>
    </w:p>
    <w:p w:rsidR="002E0874" w:rsidRPr="00AE474F" w:rsidRDefault="002E0874" w:rsidP="002E0874">
      <w:pPr>
        <w:pStyle w:val="a3"/>
        <w:outlineLvl w:val="0"/>
        <w:rPr>
          <w:sz w:val="24"/>
          <w:szCs w:val="24"/>
          <w:lang w:val="en-US"/>
        </w:rPr>
      </w:pPr>
      <w:r w:rsidRPr="00AE474F">
        <w:rPr>
          <w:sz w:val="24"/>
          <w:szCs w:val="24"/>
          <w:lang w:val="en-US"/>
        </w:rPr>
        <w:t>Anna S. </w:t>
      </w:r>
      <w:proofErr w:type="spellStart"/>
      <w:r w:rsidRPr="00AE474F">
        <w:rPr>
          <w:sz w:val="24"/>
          <w:szCs w:val="24"/>
          <w:lang w:val="en-US"/>
        </w:rPr>
        <w:t>Kalugina</w:t>
      </w:r>
      <w:bookmarkEnd w:id="20"/>
      <w:proofErr w:type="spellEnd"/>
    </w:p>
    <w:p w:rsidR="002E0874" w:rsidRPr="00AE474F" w:rsidRDefault="002E0874" w:rsidP="002E0874">
      <w:pPr>
        <w:pStyle w:val="a5"/>
        <w:ind w:left="0"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Annotation:</w:t>
      </w:r>
      <w:r w:rsidRPr="00AE474F">
        <w:rPr>
          <w:sz w:val="24"/>
          <w:szCs w:val="24"/>
          <w:lang w:val="en-US"/>
        </w:rPr>
        <w:t xml:space="preserve"> Article analyzes the theoretical construct of person’s life prospects. It is shown that the personality’s course of life, subjective picture of course of life is one of the fundamental problems of psychology. The article substantiates actuality of research of person’s life prospects in crisis situation of losing a job. In addition, we advanced some hypotheses about the structure of life prospects and their place in the structure of personality, correlation with person’s properties and self-concept.</w:t>
      </w:r>
    </w:p>
    <w:p w:rsidR="002E0874" w:rsidRPr="00C401C5" w:rsidRDefault="002E0874" w:rsidP="002E0874">
      <w:pPr>
        <w:tabs>
          <w:tab w:val="left" w:pos="9356"/>
        </w:tabs>
        <w:ind w:firstLine="0"/>
        <w:rPr>
          <w:sz w:val="24"/>
          <w:szCs w:val="24"/>
          <w:lang w:val="en-US"/>
        </w:rPr>
      </w:pPr>
      <w:r w:rsidRPr="00C401C5">
        <w:rPr>
          <w:i/>
          <w:sz w:val="24"/>
          <w:szCs w:val="24"/>
          <w:lang w:val="en-US"/>
        </w:rPr>
        <w:lastRenderedPageBreak/>
        <w:t>Key words</w:t>
      </w:r>
      <w:r w:rsidRPr="00C401C5">
        <w:rPr>
          <w:sz w:val="24"/>
          <w:szCs w:val="24"/>
          <w:lang w:val="en-US"/>
        </w:rPr>
        <w:t xml:space="preserve">: </w:t>
      </w:r>
      <w:r w:rsidR="00C401C5" w:rsidRPr="00C401C5">
        <w:rPr>
          <w:sz w:val="24"/>
          <w:szCs w:val="24"/>
          <w:lang w:val="en-US"/>
        </w:rPr>
        <w:t>course of life; life prospects; time perspective; crisis situation; self-concept; personality’s qualities; unemployment.</w:t>
      </w:r>
    </w:p>
    <w:p w:rsidR="002E0874" w:rsidRPr="00AE474F" w:rsidRDefault="002E0874" w:rsidP="002E0874">
      <w:pPr>
        <w:tabs>
          <w:tab w:val="left" w:pos="9356"/>
        </w:tabs>
        <w:ind w:firstLine="0"/>
        <w:rPr>
          <w:sz w:val="24"/>
          <w:szCs w:val="24"/>
          <w:lang w:val="en-US"/>
        </w:rPr>
      </w:pPr>
    </w:p>
    <w:p w:rsidR="002E0874" w:rsidRPr="00AE474F" w:rsidRDefault="002E0874" w:rsidP="002E0874">
      <w:pPr>
        <w:pStyle w:val="a3"/>
        <w:rPr>
          <w:b w:val="0"/>
          <w:i w:val="0"/>
          <w:sz w:val="24"/>
          <w:szCs w:val="24"/>
          <w:lang w:val="en-US"/>
        </w:rPr>
      </w:pPr>
      <w:bookmarkStart w:id="21" w:name="_Toc352061076"/>
      <w:r w:rsidRPr="00AE474F">
        <w:rPr>
          <w:b w:val="0"/>
          <w:i w:val="0"/>
          <w:sz w:val="24"/>
          <w:szCs w:val="24"/>
          <w:lang w:val="en-US"/>
        </w:rPr>
        <w:t xml:space="preserve">INTERACTION BETWEEN SLEEP QUALITY </w:t>
      </w:r>
      <w:r w:rsidRPr="00AE474F">
        <w:rPr>
          <w:b w:val="0"/>
          <w:i w:val="0"/>
          <w:sz w:val="24"/>
          <w:szCs w:val="24"/>
          <w:lang w:val="en-US"/>
        </w:rPr>
        <w:br/>
        <w:t>AND ORGANIZING ACTIVITY MOTIVATION</w:t>
      </w:r>
    </w:p>
    <w:p w:rsidR="002E0874" w:rsidRPr="00AE474F" w:rsidRDefault="002E0874" w:rsidP="002E0874">
      <w:pPr>
        <w:pStyle w:val="a3"/>
        <w:rPr>
          <w:sz w:val="24"/>
          <w:szCs w:val="24"/>
          <w:lang w:val="en-US"/>
        </w:rPr>
      </w:pPr>
      <w:proofErr w:type="spellStart"/>
      <w:r w:rsidRPr="00AE474F">
        <w:rPr>
          <w:sz w:val="24"/>
          <w:szCs w:val="24"/>
          <w:lang w:val="en-US"/>
        </w:rPr>
        <w:t>Arseny</w:t>
      </w:r>
      <w:proofErr w:type="spellEnd"/>
      <w:r w:rsidRPr="00AE474F">
        <w:rPr>
          <w:sz w:val="24"/>
          <w:szCs w:val="24"/>
          <w:lang w:val="en-US"/>
        </w:rPr>
        <w:t xml:space="preserve"> A. </w:t>
      </w:r>
      <w:proofErr w:type="spellStart"/>
      <w:r w:rsidRPr="00AE474F">
        <w:rPr>
          <w:sz w:val="24"/>
          <w:szCs w:val="24"/>
          <w:lang w:val="en-US"/>
        </w:rPr>
        <w:t>Batalin</w:t>
      </w:r>
      <w:bookmarkEnd w:id="21"/>
      <w:proofErr w:type="spellEnd"/>
    </w:p>
    <w:p w:rsidR="002E0874" w:rsidRPr="00AE474F" w:rsidRDefault="002E0874" w:rsidP="002E0874">
      <w:pPr>
        <w:pStyle w:val="a5"/>
        <w:ind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 xml:space="preserve">Annotation: </w:t>
      </w:r>
      <w:r w:rsidRPr="00AE474F">
        <w:rPr>
          <w:sz w:val="24"/>
          <w:szCs w:val="24"/>
          <w:lang w:val="en-US"/>
        </w:rPr>
        <w:t>Author suggests that the state of sleep varies by persons engaged in different activities. Therefore, this study examines the relationship sleep state with motivation, organizing activities.</w:t>
      </w:r>
    </w:p>
    <w:p w:rsidR="002E0874" w:rsidRDefault="00C401C5" w:rsidP="002E0874">
      <w:pPr>
        <w:pStyle w:val="a4"/>
        <w:ind w:left="0" w:right="0"/>
        <w:rPr>
          <w:sz w:val="24"/>
          <w:szCs w:val="24"/>
          <w:lang w:val="en-US"/>
        </w:rPr>
      </w:pPr>
      <w:r w:rsidRPr="00C401C5">
        <w:rPr>
          <w:i/>
          <w:sz w:val="24"/>
          <w:szCs w:val="24"/>
          <w:lang w:val="en-US"/>
        </w:rPr>
        <w:t>Key words</w:t>
      </w:r>
      <w:r w:rsidRPr="00C401C5">
        <w:rPr>
          <w:sz w:val="24"/>
          <w:szCs w:val="24"/>
          <w:lang w:val="en-US"/>
        </w:rPr>
        <w:t>: sleep; motivation; activities.</w:t>
      </w:r>
    </w:p>
    <w:p w:rsidR="00C401C5" w:rsidRPr="00DA3E03" w:rsidRDefault="00C401C5" w:rsidP="002E0874">
      <w:pPr>
        <w:pStyle w:val="a4"/>
        <w:ind w:left="0" w:right="0"/>
        <w:rPr>
          <w:sz w:val="28"/>
          <w:szCs w:val="28"/>
          <w:lang w:val="en-US"/>
        </w:rPr>
      </w:pPr>
    </w:p>
    <w:p w:rsidR="00AE474F" w:rsidRPr="00293B8A" w:rsidRDefault="00AE474F" w:rsidP="00AE474F">
      <w:pPr>
        <w:pStyle w:val="a3"/>
        <w:rPr>
          <w:i w:val="0"/>
          <w:sz w:val="28"/>
          <w:szCs w:val="28"/>
          <w:lang w:val="en-US"/>
        </w:rPr>
      </w:pPr>
      <w:bookmarkStart w:id="22" w:name="_Toc352061080"/>
      <w:r w:rsidRPr="00293B8A">
        <w:rPr>
          <w:i w:val="0"/>
          <w:sz w:val="28"/>
          <w:szCs w:val="28"/>
          <w:lang w:val="en-US"/>
        </w:rPr>
        <w:t>SOCIOLOGY</w:t>
      </w:r>
    </w:p>
    <w:p w:rsidR="00AE474F" w:rsidRPr="00DA3E03" w:rsidRDefault="00AE474F" w:rsidP="002E0874">
      <w:pPr>
        <w:pStyle w:val="a3"/>
        <w:rPr>
          <w:b w:val="0"/>
          <w:i w:val="0"/>
          <w:sz w:val="28"/>
          <w:szCs w:val="28"/>
          <w:lang w:val="en-US"/>
        </w:rPr>
      </w:pPr>
    </w:p>
    <w:p w:rsidR="002E0874" w:rsidRPr="00AE474F" w:rsidRDefault="002E0874" w:rsidP="002E0874">
      <w:pPr>
        <w:pStyle w:val="a3"/>
        <w:rPr>
          <w:b w:val="0"/>
          <w:i w:val="0"/>
          <w:sz w:val="24"/>
          <w:szCs w:val="24"/>
          <w:lang w:val="en-US"/>
        </w:rPr>
      </w:pPr>
      <w:r w:rsidRPr="00AE474F">
        <w:rPr>
          <w:b w:val="0"/>
          <w:i w:val="0"/>
          <w:sz w:val="24"/>
          <w:szCs w:val="24"/>
          <w:lang w:val="en-US"/>
        </w:rPr>
        <w:t>MODERN RUSSIAN FAMILY: EDUCATIVE POTENTIAL</w:t>
      </w:r>
    </w:p>
    <w:p w:rsidR="002E0874" w:rsidRPr="00AE474F" w:rsidRDefault="002E0874" w:rsidP="002E0874">
      <w:pPr>
        <w:pStyle w:val="a3"/>
        <w:rPr>
          <w:sz w:val="24"/>
          <w:szCs w:val="24"/>
          <w:lang w:val="en-US"/>
        </w:rPr>
      </w:pPr>
      <w:proofErr w:type="spellStart"/>
      <w:r w:rsidRPr="00AE474F">
        <w:rPr>
          <w:sz w:val="24"/>
          <w:szCs w:val="24"/>
          <w:lang w:val="en-US"/>
        </w:rPr>
        <w:t>Ludmila</w:t>
      </w:r>
      <w:proofErr w:type="spellEnd"/>
      <w:r w:rsidRPr="00AE474F">
        <w:rPr>
          <w:sz w:val="24"/>
          <w:szCs w:val="24"/>
          <w:lang w:val="en-US"/>
        </w:rPr>
        <w:t xml:space="preserve"> A. </w:t>
      </w:r>
      <w:proofErr w:type="spellStart"/>
      <w:r w:rsidRPr="00AE474F">
        <w:rPr>
          <w:sz w:val="24"/>
          <w:szCs w:val="24"/>
          <w:lang w:val="en-US"/>
        </w:rPr>
        <w:t>Hachatryan</w:t>
      </w:r>
      <w:proofErr w:type="spellEnd"/>
      <w:r w:rsidRPr="00AE474F">
        <w:rPr>
          <w:sz w:val="24"/>
          <w:szCs w:val="24"/>
          <w:lang w:val="en-US"/>
        </w:rPr>
        <w:t>, Natalia S. </w:t>
      </w:r>
      <w:proofErr w:type="spellStart"/>
      <w:r w:rsidRPr="00AE474F">
        <w:rPr>
          <w:sz w:val="24"/>
          <w:szCs w:val="24"/>
          <w:lang w:val="en-US"/>
        </w:rPr>
        <w:t>Kabanova</w:t>
      </w:r>
      <w:bookmarkEnd w:id="22"/>
      <w:proofErr w:type="spellEnd"/>
    </w:p>
    <w:p w:rsidR="002E0874" w:rsidRPr="00AE474F" w:rsidRDefault="002E0874" w:rsidP="002E0874">
      <w:pPr>
        <w:pStyle w:val="a5"/>
        <w:ind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tabs>
          <w:tab w:val="left" w:pos="9355"/>
        </w:tabs>
        <w:ind w:left="0" w:right="0"/>
        <w:rPr>
          <w:sz w:val="24"/>
          <w:szCs w:val="24"/>
          <w:lang w:val="en-US"/>
        </w:rPr>
      </w:pPr>
      <w:r w:rsidRPr="00AE474F">
        <w:rPr>
          <w:i/>
          <w:sz w:val="24"/>
          <w:szCs w:val="24"/>
          <w:lang w:val="en-US"/>
        </w:rPr>
        <w:t xml:space="preserve">Annotation: </w:t>
      </w:r>
      <w:r w:rsidRPr="00AE474F">
        <w:rPr>
          <w:sz w:val="24"/>
          <w:szCs w:val="24"/>
          <w:lang w:val="en-US"/>
        </w:rPr>
        <w:t xml:space="preserve">The article is devoted to the analysis of state of the educative potential of the Russian family. The authors use the statistical data, results of sociological researches, which allow </w:t>
      </w:r>
      <w:proofErr w:type="gramStart"/>
      <w:r w:rsidRPr="00AE474F">
        <w:rPr>
          <w:sz w:val="24"/>
          <w:szCs w:val="24"/>
          <w:lang w:val="en-US"/>
        </w:rPr>
        <w:t>to draw</w:t>
      </w:r>
      <w:proofErr w:type="gramEnd"/>
      <w:r w:rsidRPr="00AE474F">
        <w:rPr>
          <w:sz w:val="24"/>
          <w:szCs w:val="24"/>
          <w:lang w:val="en-US"/>
        </w:rPr>
        <w:t xml:space="preserve"> the conclusion about reducing of the upbringing opportunities of the family. It is emphasized, that legislation improvement in the sphere of family policy and the education sphere is the necessary condition of developing of the educative potential of the family.</w:t>
      </w:r>
    </w:p>
    <w:p w:rsidR="002E0874" w:rsidRPr="00C401C5" w:rsidRDefault="002E0874" w:rsidP="002E0874">
      <w:pPr>
        <w:pStyle w:val="a4"/>
        <w:tabs>
          <w:tab w:val="left" w:pos="9355"/>
        </w:tabs>
        <w:ind w:left="0" w:right="0"/>
        <w:rPr>
          <w:sz w:val="24"/>
          <w:szCs w:val="24"/>
          <w:lang w:val="en-US"/>
        </w:rPr>
      </w:pPr>
      <w:r w:rsidRPr="00C401C5">
        <w:rPr>
          <w:i/>
          <w:sz w:val="24"/>
          <w:szCs w:val="24"/>
          <w:lang w:val="en-US"/>
        </w:rPr>
        <w:t>Key words</w:t>
      </w:r>
      <w:r w:rsidRPr="00C401C5">
        <w:rPr>
          <w:sz w:val="24"/>
          <w:szCs w:val="24"/>
          <w:lang w:val="en-US"/>
        </w:rPr>
        <w:t xml:space="preserve">: </w:t>
      </w:r>
      <w:r w:rsidR="00C401C5" w:rsidRPr="00C401C5">
        <w:rPr>
          <w:sz w:val="24"/>
          <w:szCs w:val="24"/>
          <w:lang w:val="en-US"/>
        </w:rPr>
        <w:t>educative potential; family; components of educative potential; the groups of objective and subjective components.</w:t>
      </w:r>
    </w:p>
    <w:p w:rsidR="002E0874" w:rsidRPr="00AE474F" w:rsidRDefault="002E0874" w:rsidP="002E0874">
      <w:pPr>
        <w:tabs>
          <w:tab w:val="left" w:pos="9355"/>
        </w:tabs>
        <w:ind w:firstLine="0"/>
        <w:rPr>
          <w:sz w:val="24"/>
          <w:szCs w:val="24"/>
          <w:lang w:val="en-US"/>
        </w:rPr>
      </w:pPr>
    </w:p>
    <w:p w:rsidR="002E0874" w:rsidRPr="00AE474F" w:rsidRDefault="002E0874" w:rsidP="002E0874">
      <w:pPr>
        <w:pStyle w:val="a3"/>
        <w:rPr>
          <w:b w:val="0"/>
          <w:sz w:val="24"/>
          <w:szCs w:val="24"/>
          <w:lang w:val="en-US"/>
        </w:rPr>
      </w:pPr>
      <w:bookmarkStart w:id="23" w:name="_Toc352061084"/>
      <w:r w:rsidRPr="00AE474F">
        <w:rPr>
          <w:b w:val="0"/>
          <w:sz w:val="24"/>
          <w:szCs w:val="24"/>
          <w:lang w:val="en-US"/>
        </w:rPr>
        <w:t>FAMILY INFLUENCE ON THE TEENAGER DEVIANCE FORMATION</w:t>
      </w:r>
    </w:p>
    <w:p w:rsidR="002E0874" w:rsidRPr="00AE474F" w:rsidRDefault="002E0874" w:rsidP="002E0874">
      <w:pPr>
        <w:pStyle w:val="a3"/>
        <w:rPr>
          <w:sz w:val="24"/>
          <w:szCs w:val="24"/>
          <w:lang w:val="en-US"/>
        </w:rPr>
      </w:pPr>
      <w:proofErr w:type="spellStart"/>
      <w:r w:rsidRPr="00AE474F">
        <w:rPr>
          <w:sz w:val="24"/>
          <w:szCs w:val="24"/>
          <w:lang w:val="en-US"/>
        </w:rPr>
        <w:t>Pavel</w:t>
      </w:r>
      <w:proofErr w:type="spellEnd"/>
      <w:r w:rsidRPr="00AE474F">
        <w:rPr>
          <w:sz w:val="24"/>
          <w:szCs w:val="24"/>
          <w:lang w:val="en-US"/>
        </w:rPr>
        <w:t xml:space="preserve"> V. </w:t>
      </w:r>
      <w:proofErr w:type="spellStart"/>
      <w:r w:rsidRPr="00AE474F">
        <w:rPr>
          <w:sz w:val="24"/>
          <w:szCs w:val="24"/>
          <w:lang w:val="en-US"/>
        </w:rPr>
        <w:t>Pinaev</w:t>
      </w:r>
      <w:proofErr w:type="spellEnd"/>
      <w:r w:rsidRPr="00AE474F">
        <w:rPr>
          <w:sz w:val="24"/>
          <w:szCs w:val="24"/>
          <w:lang w:val="en-US"/>
        </w:rPr>
        <w:t>, Dmitry Y. </w:t>
      </w:r>
      <w:proofErr w:type="spellStart"/>
      <w:r w:rsidRPr="00AE474F">
        <w:rPr>
          <w:sz w:val="24"/>
          <w:szCs w:val="24"/>
          <w:lang w:val="en-US"/>
        </w:rPr>
        <w:t>Nekrasov</w:t>
      </w:r>
      <w:bookmarkEnd w:id="23"/>
      <w:proofErr w:type="spellEnd"/>
    </w:p>
    <w:p w:rsidR="002E0874" w:rsidRPr="00AE474F" w:rsidRDefault="002E0874" w:rsidP="002E0874">
      <w:pPr>
        <w:pStyle w:val="a5"/>
        <w:ind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0"/>
        <w:rPr>
          <w:sz w:val="24"/>
          <w:szCs w:val="24"/>
          <w:lang w:val="en-US"/>
        </w:rPr>
      </w:pPr>
      <w:r w:rsidRPr="00AE474F">
        <w:rPr>
          <w:i/>
          <w:sz w:val="24"/>
          <w:szCs w:val="24"/>
          <w:lang w:val="en-US"/>
        </w:rPr>
        <w:t xml:space="preserve">Annotation: </w:t>
      </w:r>
      <w:r w:rsidRPr="00AE474F">
        <w:rPr>
          <w:sz w:val="24"/>
          <w:szCs w:val="24"/>
          <w:lang w:val="en-US"/>
        </w:rPr>
        <w:t xml:space="preserve">Family influence on formation negative and positive deviant behavior in the article considered. Also </w:t>
      </w:r>
      <w:proofErr w:type="gramStart"/>
      <w:r w:rsidRPr="00AE474F">
        <w:rPr>
          <w:sz w:val="24"/>
          <w:szCs w:val="24"/>
          <w:lang w:val="en-US"/>
        </w:rPr>
        <w:t>are analyzed positive and negative family deviance</w:t>
      </w:r>
      <w:proofErr w:type="gramEnd"/>
      <w:r w:rsidRPr="00AE474F">
        <w:rPr>
          <w:sz w:val="24"/>
          <w:szCs w:val="24"/>
          <w:lang w:val="en-US"/>
        </w:rPr>
        <w:t>. Were explored exhibition of positive and negative deviance.</w:t>
      </w:r>
    </w:p>
    <w:p w:rsidR="002E0874" w:rsidRPr="00C401C5" w:rsidRDefault="002E0874" w:rsidP="002E0874">
      <w:pPr>
        <w:pStyle w:val="a4"/>
        <w:ind w:left="0" w:right="0"/>
        <w:rPr>
          <w:i/>
          <w:sz w:val="24"/>
          <w:szCs w:val="24"/>
          <w:lang w:val="en-US"/>
        </w:rPr>
      </w:pPr>
      <w:r w:rsidRPr="00C401C5">
        <w:rPr>
          <w:i/>
          <w:sz w:val="24"/>
          <w:szCs w:val="24"/>
          <w:lang w:val="en-US"/>
        </w:rPr>
        <w:t>Key words:</w:t>
      </w:r>
      <w:r w:rsidR="00C401C5" w:rsidRPr="00C401C5">
        <w:rPr>
          <w:i/>
          <w:sz w:val="24"/>
          <w:szCs w:val="24"/>
          <w:lang w:val="en-US"/>
        </w:rPr>
        <w:t xml:space="preserve"> </w:t>
      </w:r>
      <w:r w:rsidR="00C401C5" w:rsidRPr="00C401C5">
        <w:rPr>
          <w:sz w:val="24"/>
          <w:szCs w:val="24"/>
          <w:lang w:val="en-US"/>
        </w:rPr>
        <w:t>family; society; state, deviant behavior; delinquent behavior; negative deviance; positive deviance.</w:t>
      </w:r>
    </w:p>
    <w:p w:rsidR="002E0874" w:rsidRPr="00AE474F" w:rsidRDefault="002E0874" w:rsidP="002E0874">
      <w:pPr>
        <w:pStyle w:val="a4"/>
        <w:ind w:right="0"/>
        <w:rPr>
          <w:sz w:val="24"/>
          <w:szCs w:val="24"/>
          <w:lang w:val="en-US"/>
        </w:rPr>
      </w:pPr>
    </w:p>
    <w:p w:rsidR="002E0874" w:rsidRPr="00AE474F" w:rsidRDefault="002E0874" w:rsidP="002E0874">
      <w:pPr>
        <w:pStyle w:val="a3"/>
        <w:rPr>
          <w:b w:val="0"/>
          <w:i w:val="0"/>
          <w:sz w:val="24"/>
          <w:szCs w:val="24"/>
          <w:lang w:val="en-US"/>
        </w:rPr>
      </w:pPr>
      <w:bookmarkStart w:id="24" w:name="_Toc352061088"/>
      <w:r w:rsidRPr="00AE474F">
        <w:rPr>
          <w:b w:val="0"/>
          <w:i w:val="0"/>
          <w:sz w:val="24"/>
          <w:szCs w:val="24"/>
          <w:lang w:val="en-US"/>
        </w:rPr>
        <w:t>DEMOGRAPHIC PROCESSES IN THE CONTEXT OF VITALIST SOCIOLOGY</w:t>
      </w:r>
    </w:p>
    <w:p w:rsidR="002E0874" w:rsidRPr="00AE474F" w:rsidRDefault="002E0874" w:rsidP="002E0874">
      <w:pPr>
        <w:pStyle w:val="a3"/>
        <w:rPr>
          <w:sz w:val="24"/>
          <w:szCs w:val="24"/>
          <w:lang w:val="en-US"/>
        </w:rPr>
      </w:pPr>
      <w:proofErr w:type="spellStart"/>
      <w:r w:rsidRPr="00AE474F">
        <w:rPr>
          <w:sz w:val="24"/>
          <w:szCs w:val="24"/>
          <w:lang w:val="en-US"/>
        </w:rPr>
        <w:t>Aruna</w:t>
      </w:r>
      <w:proofErr w:type="spellEnd"/>
      <w:r w:rsidRPr="00AE474F">
        <w:rPr>
          <w:sz w:val="24"/>
          <w:szCs w:val="24"/>
          <w:lang w:val="en-US"/>
        </w:rPr>
        <w:t xml:space="preserve"> V. </w:t>
      </w:r>
      <w:proofErr w:type="spellStart"/>
      <w:r w:rsidRPr="00AE474F">
        <w:rPr>
          <w:sz w:val="24"/>
          <w:szCs w:val="24"/>
          <w:lang w:val="en-US"/>
        </w:rPr>
        <w:t>Yaitakova</w:t>
      </w:r>
      <w:bookmarkEnd w:id="24"/>
      <w:proofErr w:type="spellEnd"/>
    </w:p>
    <w:p w:rsidR="002E0874" w:rsidRPr="00AE474F" w:rsidRDefault="002E0874" w:rsidP="002E0874">
      <w:pPr>
        <w:pStyle w:val="a5"/>
        <w:ind w:right="0"/>
        <w:rPr>
          <w:sz w:val="24"/>
          <w:szCs w:val="24"/>
          <w:lang w:val="en-US"/>
        </w:rPr>
      </w:pPr>
      <w:proofErr w:type="spellStart"/>
      <w:r w:rsidRPr="00AE474F">
        <w:rPr>
          <w:sz w:val="24"/>
          <w:szCs w:val="24"/>
          <w:lang w:val="en-US"/>
        </w:rPr>
        <w:t>Gorno-Altaisk</w:t>
      </w:r>
      <w:proofErr w:type="spellEnd"/>
      <w:r w:rsidRPr="00AE474F">
        <w:rPr>
          <w:sz w:val="24"/>
          <w:szCs w:val="24"/>
          <w:lang w:val="en-US"/>
        </w:rPr>
        <w:t xml:space="preserve"> State University</w:t>
      </w:r>
      <w:proofErr w:type="gramStart"/>
      <w:r w:rsidRPr="00AE474F">
        <w:rPr>
          <w:sz w:val="24"/>
          <w:szCs w:val="24"/>
          <w:lang w:val="en-US"/>
        </w:rPr>
        <w:t>;</w:t>
      </w:r>
      <w:proofErr w:type="gramEnd"/>
      <w:r w:rsidRPr="00AE474F">
        <w:rPr>
          <w:sz w:val="24"/>
          <w:szCs w:val="24"/>
          <w:lang w:val="en-US"/>
        </w:rPr>
        <w:br/>
        <w:t xml:space="preserve">32, </w:t>
      </w:r>
      <w:proofErr w:type="spellStart"/>
      <w:r w:rsidRPr="00AE474F">
        <w:rPr>
          <w:sz w:val="24"/>
          <w:szCs w:val="24"/>
          <w:lang w:val="en-US"/>
        </w:rPr>
        <w:t>Socialisticheskaya</w:t>
      </w:r>
      <w:proofErr w:type="spellEnd"/>
      <w:r w:rsidRPr="00AE474F">
        <w:rPr>
          <w:sz w:val="24"/>
          <w:szCs w:val="24"/>
          <w:lang w:val="en-US"/>
        </w:rPr>
        <w:t xml:space="preserve"> str., </w:t>
      </w:r>
      <w:proofErr w:type="spellStart"/>
      <w:r w:rsidRPr="00AE474F">
        <w:rPr>
          <w:sz w:val="24"/>
          <w:szCs w:val="24"/>
          <w:lang w:val="en-US"/>
        </w:rPr>
        <w:t>Gorno-Altaisk</w:t>
      </w:r>
      <w:proofErr w:type="spellEnd"/>
      <w:r w:rsidRPr="00AE474F">
        <w:rPr>
          <w:sz w:val="24"/>
          <w:szCs w:val="24"/>
          <w:lang w:val="en-US"/>
        </w:rPr>
        <w:t>, Altai Republic, 649000, Russia</w:t>
      </w:r>
    </w:p>
    <w:p w:rsidR="002E0874" w:rsidRPr="00AE474F" w:rsidRDefault="002E0874" w:rsidP="002E0874">
      <w:pPr>
        <w:pStyle w:val="a4"/>
        <w:ind w:left="0" w:right="0"/>
        <w:rPr>
          <w:sz w:val="24"/>
          <w:szCs w:val="24"/>
          <w:lang w:val="en-US"/>
        </w:rPr>
      </w:pPr>
      <w:r w:rsidRPr="00AE474F">
        <w:rPr>
          <w:i/>
          <w:sz w:val="24"/>
          <w:szCs w:val="24"/>
          <w:lang w:val="en-US"/>
        </w:rPr>
        <w:t xml:space="preserve">Annotation: </w:t>
      </w:r>
      <w:r w:rsidRPr="00AE474F">
        <w:rPr>
          <w:sz w:val="24"/>
          <w:szCs w:val="24"/>
          <w:lang w:val="en-US"/>
        </w:rPr>
        <w:t>The article is devoted to the analysis of the types of reproductive behavior of the population of the Altai Republic as one of the indicators of demographic process of the region. By means of the author’s sociological analysis reproductive installations of the population are investigated and their determinative factors are sorted out: material and economic security, housing security, residence, education level, influence of mass media, ethnic origin.</w:t>
      </w:r>
    </w:p>
    <w:p w:rsidR="002E0874" w:rsidRDefault="002E0874" w:rsidP="002E0874">
      <w:pPr>
        <w:tabs>
          <w:tab w:val="left" w:pos="9355"/>
        </w:tabs>
        <w:ind w:firstLine="0"/>
        <w:rPr>
          <w:sz w:val="24"/>
          <w:szCs w:val="24"/>
          <w:lang w:val="en-US"/>
        </w:rPr>
      </w:pPr>
      <w:r w:rsidRPr="00C401C5">
        <w:rPr>
          <w:i/>
          <w:sz w:val="24"/>
          <w:szCs w:val="24"/>
          <w:lang w:val="en-US"/>
        </w:rPr>
        <w:lastRenderedPageBreak/>
        <w:t>Key words:</w:t>
      </w:r>
      <w:r w:rsidRPr="00C401C5">
        <w:rPr>
          <w:sz w:val="24"/>
          <w:szCs w:val="24"/>
          <w:lang w:val="en-US"/>
        </w:rPr>
        <w:t xml:space="preserve"> </w:t>
      </w:r>
      <w:r w:rsidR="00C401C5" w:rsidRPr="00C401C5">
        <w:rPr>
          <w:sz w:val="24"/>
          <w:szCs w:val="24"/>
          <w:lang w:val="en-US"/>
        </w:rPr>
        <w:t>reproductive behavior; demographic development; factors; middle-sized families; small-sized families; population.</w:t>
      </w:r>
    </w:p>
    <w:p w:rsidR="00C401C5" w:rsidRPr="00C401C5" w:rsidRDefault="00C401C5" w:rsidP="002E0874">
      <w:pPr>
        <w:tabs>
          <w:tab w:val="left" w:pos="9355"/>
        </w:tabs>
        <w:ind w:firstLine="0"/>
        <w:rPr>
          <w:sz w:val="24"/>
          <w:szCs w:val="24"/>
          <w:lang w:val="en-US"/>
        </w:rPr>
      </w:pPr>
    </w:p>
    <w:p w:rsidR="002E0874" w:rsidRPr="00AE474F" w:rsidRDefault="002E0874" w:rsidP="002E0874">
      <w:pPr>
        <w:pStyle w:val="a3"/>
        <w:rPr>
          <w:b w:val="0"/>
          <w:i w:val="0"/>
          <w:sz w:val="24"/>
          <w:szCs w:val="24"/>
          <w:lang w:val="en-US"/>
        </w:rPr>
      </w:pPr>
      <w:bookmarkStart w:id="25" w:name="_Toc352061091"/>
      <w:bookmarkStart w:id="26" w:name="_Toc352061092"/>
      <w:r w:rsidRPr="00AE474F">
        <w:rPr>
          <w:b w:val="0"/>
          <w:i w:val="0"/>
          <w:sz w:val="24"/>
          <w:szCs w:val="24"/>
          <w:lang w:val="en-US"/>
        </w:rPr>
        <w:t>MODERN VIEW AT THE MODERNIZATION THEOR</w:t>
      </w:r>
      <w:bookmarkEnd w:id="25"/>
      <w:r w:rsidRPr="00AE474F">
        <w:rPr>
          <w:b w:val="0"/>
          <w:i w:val="0"/>
          <w:sz w:val="24"/>
          <w:szCs w:val="24"/>
          <w:lang w:val="en-US"/>
        </w:rPr>
        <w:t>IES</w:t>
      </w:r>
    </w:p>
    <w:p w:rsidR="002E0874" w:rsidRPr="00AE474F" w:rsidRDefault="002E0874" w:rsidP="002E0874">
      <w:pPr>
        <w:pStyle w:val="a3"/>
        <w:rPr>
          <w:sz w:val="24"/>
          <w:szCs w:val="24"/>
          <w:lang w:val="en-US"/>
        </w:rPr>
      </w:pPr>
      <w:r w:rsidRPr="00AE474F">
        <w:rPr>
          <w:sz w:val="24"/>
          <w:szCs w:val="24"/>
          <w:lang w:val="en-US"/>
        </w:rPr>
        <w:t>Ekaterina A. </w:t>
      </w:r>
      <w:proofErr w:type="spellStart"/>
      <w:r w:rsidRPr="00AE474F">
        <w:rPr>
          <w:sz w:val="24"/>
          <w:szCs w:val="24"/>
          <w:lang w:val="en-US"/>
        </w:rPr>
        <w:t>Balezina</w:t>
      </w:r>
      <w:bookmarkEnd w:id="26"/>
      <w:proofErr w:type="spellEnd"/>
    </w:p>
    <w:p w:rsidR="002E0874" w:rsidRPr="00AE474F" w:rsidRDefault="002E0874" w:rsidP="002E0874">
      <w:pPr>
        <w:pStyle w:val="a5"/>
        <w:ind w:right="0"/>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tabs>
          <w:tab w:val="left" w:pos="9498"/>
        </w:tabs>
        <w:ind w:left="0" w:right="0"/>
        <w:rPr>
          <w:sz w:val="24"/>
          <w:szCs w:val="24"/>
          <w:lang w:val="en-US"/>
        </w:rPr>
      </w:pPr>
      <w:r w:rsidRPr="00AE474F">
        <w:rPr>
          <w:i/>
          <w:sz w:val="24"/>
          <w:szCs w:val="24"/>
          <w:lang w:val="en-US"/>
        </w:rPr>
        <w:t xml:space="preserve">Annotation: </w:t>
      </w:r>
      <w:r w:rsidRPr="00AE474F">
        <w:rPr>
          <w:sz w:val="24"/>
          <w:szCs w:val="24"/>
          <w:lang w:val="en-US"/>
        </w:rPr>
        <w:t>This article describes modernization processes as incomplete project for any society. Theories of modernization consider from the point of view of different sociological concepts. Sociological theories are presented by ideas of modern sociologists.</w:t>
      </w:r>
    </w:p>
    <w:p w:rsidR="002E0874" w:rsidRPr="00C401C5" w:rsidRDefault="002E0874" w:rsidP="002E0874">
      <w:pPr>
        <w:pStyle w:val="a4"/>
        <w:tabs>
          <w:tab w:val="left" w:pos="9498"/>
        </w:tabs>
        <w:ind w:left="0" w:right="0"/>
        <w:rPr>
          <w:i/>
          <w:sz w:val="24"/>
          <w:szCs w:val="24"/>
          <w:lang w:val="en-US"/>
        </w:rPr>
      </w:pPr>
      <w:r w:rsidRPr="00C401C5">
        <w:rPr>
          <w:i/>
          <w:sz w:val="24"/>
          <w:szCs w:val="24"/>
          <w:lang w:val="en-US"/>
        </w:rPr>
        <w:t>Key words:</w:t>
      </w:r>
      <w:r w:rsidR="00C401C5" w:rsidRPr="00C401C5">
        <w:rPr>
          <w:sz w:val="24"/>
          <w:szCs w:val="24"/>
          <w:lang w:val="en-US"/>
        </w:rPr>
        <w:t xml:space="preserve"> modernization; sociological concepts of modernization; cultural theories.</w:t>
      </w:r>
    </w:p>
    <w:p w:rsidR="002E0874" w:rsidRPr="00AE474F" w:rsidRDefault="002E0874" w:rsidP="002E0874">
      <w:pPr>
        <w:pStyle w:val="a4"/>
        <w:tabs>
          <w:tab w:val="left" w:pos="9498"/>
        </w:tabs>
        <w:ind w:left="0" w:right="0"/>
        <w:rPr>
          <w:i/>
          <w:sz w:val="24"/>
          <w:szCs w:val="24"/>
          <w:lang w:val="en-US"/>
        </w:rPr>
      </w:pPr>
    </w:p>
    <w:p w:rsidR="002E0874" w:rsidRPr="00AE474F" w:rsidRDefault="002E0874" w:rsidP="002E0874">
      <w:pPr>
        <w:pStyle w:val="a3"/>
        <w:outlineLvl w:val="0"/>
        <w:rPr>
          <w:b w:val="0"/>
          <w:i w:val="0"/>
          <w:sz w:val="24"/>
          <w:szCs w:val="24"/>
          <w:lang w:val="en-US"/>
        </w:rPr>
      </w:pPr>
      <w:bookmarkStart w:id="27" w:name="_Toc352061096"/>
      <w:r w:rsidRPr="00AE474F">
        <w:rPr>
          <w:b w:val="0"/>
          <w:i w:val="0"/>
          <w:sz w:val="24"/>
          <w:szCs w:val="24"/>
          <w:lang w:val="en-US"/>
        </w:rPr>
        <w:t>SOCIAL QUALITY OF TERRITORIES DEVELOPMENT</w:t>
      </w:r>
      <w:proofErr w:type="gramStart"/>
      <w:r w:rsidRPr="00AE474F">
        <w:rPr>
          <w:b w:val="0"/>
          <w:i w:val="0"/>
          <w:sz w:val="24"/>
          <w:szCs w:val="24"/>
          <w:lang w:val="en-US"/>
        </w:rPr>
        <w:t>:</w:t>
      </w:r>
      <w:proofErr w:type="gramEnd"/>
      <w:r w:rsidRPr="00AE474F">
        <w:rPr>
          <w:b w:val="0"/>
          <w:i w:val="0"/>
          <w:sz w:val="24"/>
          <w:szCs w:val="24"/>
          <w:lang w:val="en-US"/>
        </w:rPr>
        <w:br/>
        <w:t>MEASUREMENT PROBLEMS</w:t>
      </w:r>
    </w:p>
    <w:p w:rsidR="002E0874" w:rsidRPr="00AE474F" w:rsidRDefault="002E0874" w:rsidP="002E0874">
      <w:pPr>
        <w:pStyle w:val="a3"/>
        <w:outlineLvl w:val="0"/>
        <w:rPr>
          <w:sz w:val="24"/>
          <w:szCs w:val="24"/>
          <w:lang w:val="en-US"/>
        </w:rPr>
      </w:pPr>
      <w:proofErr w:type="spellStart"/>
      <w:r w:rsidRPr="00AE474F">
        <w:rPr>
          <w:sz w:val="24"/>
          <w:szCs w:val="24"/>
          <w:lang w:val="en-US"/>
        </w:rPr>
        <w:t>Vsevolod</w:t>
      </w:r>
      <w:proofErr w:type="spellEnd"/>
      <w:r w:rsidRPr="00AE474F">
        <w:rPr>
          <w:sz w:val="24"/>
          <w:szCs w:val="24"/>
          <w:lang w:val="en-US"/>
        </w:rPr>
        <w:t xml:space="preserve"> V. </w:t>
      </w:r>
      <w:proofErr w:type="spellStart"/>
      <w:r w:rsidRPr="00AE474F">
        <w:rPr>
          <w:sz w:val="24"/>
          <w:szCs w:val="24"/>
          <w:lang w:val="en-US"/>
        </w:rPr>
        <w:t>Samsonov</w:t>
      </w:r>
      <w:bookmarkEnd w:id="27"/>
      <w:proofErr w:type="spellEnd"/>
    </w:p>
    <w:p w:rsidR="002E0874" w:rsidRPr="00AE474F" w:rsidRDefault="002E0874" w:rsidP="002E0874">
      <w:pPr>
        <w:pStyle w:val="a5"/>
        <w:rPr>
          <w:sz w:val="24"/>
          <w:szCs w:val="24"/>
          <w:lang w:val="en-US"/>
        </w:rPr>
      </w:pPr>
      <w:r w:rsidRPr="00AE474F">
        <w:rPr>
          <w:sz w:val="24"/>
          <w:szCs w:val="24"/>
          <w:lang w:val="en-US"/>
        </w:rPr>
        <w:t>Institute of Philosophy and Law of the Siberian Branch of Russian Academy of Sciences</w:t>
      </w:r>
      <w:proofErr w:type="gramStart"/>
      <w:r w:rsidRPr="00AE474F">
        <w:rPr>
          <w:sz w:val="24"/>
          <w:szCs w:val="24"/>
          <w:lang w:val="en-US"/>
        </w:rPr>
        <w:t>;</w:t>
      </w:r>
      <w:proofErr w:type="gramEnd"/>
      <w:r w:rsidRPr="00AE474F">
        <w:rPr>
          <w:sz w:val="24"/>
          <w:szCs w:val="24"/>
          <w:lang w:val="en-US"/>
        </w:rPr>
        <w:br/>
        <w:t xml:space="preserve">8, </w:t>
      </w:r>
      <w:proofErr w:type="spellStart"/>
      <w:r w:rsidRPr="00AE474F">
        <w:rPr>
          <w:sz w:val="24"/>
          <w:szCs w:val="24"/>
          <w:lang w:val="en-US"/>
        </w:rPr>
        <w:t>Nikolaev</w:t>
      </w:r>
      <w:proofErr w:type="spellEnd"/>
      <w:r w:rsidRPr="00AE474F">
        <w:rPr>
          <w:sz w:val="24"/>
          <w:szCs w:val="24"/>
          <w:lang w:val="en-US"/>
        </w:rPr>
        <w:t xml:space="preserve"> str., Novosibirsk, 630090, Russia</w:t>
      </w:r>
    </w:p>
    <w:p w:rsidR="002E0874" w:rsidRPr="00AE474F" w:rsidRDefault="002E0874" w:rsidP="002E0874">
      <w:pPr>
        <w:pStyle w:val="a4"/>
        <w:ind w:left="0" w:right="-1"/>
        <w:rPr>
          <w:sz w:val="24"/>
          <w:szCs w:val="24"/>
          <w:lang w:val="en-US"/>
        </w:rPr>
      </w:pPr>
      <w:r w:rsidRPr="00AE474F">
        <w:rPr>
          <w:i/>
          <w:sz w:val="24"/>
          <w:szCs w:val="24"/>
          <w:lang w:val="en-US"/>
        </w:rPr>
        <w:t xml:space="preserve">Annotation: </w:t>
      </w:r>
      <w:r w:rsidRPr="00AE474F">
        <w:rPr>
          <w:sz w:val="24"/>
          <w:szCs w:val="24"/>
          <w:lang w:val="en-US"/>
        </w:rPr>
        <w:t xml:space="preserve">In the paper the theoretical bases of the concept of «social quality» as methodology of complex research of processes of social development of territories and communities are considered. Key elements of «social quality» are analyzed, the problem of their interrelation and </w:t>
      </w:r>
      <w:proofErr w:type="gramStart"/>
      <w:r w:rsidRPr="00AE474F">
        <w:rPr>
          <w:sz w:val="24"/>
          <w:szCs w:val="24"/>
          <w:lang w:val="en-US"/>
        </w:rPr>
        <w:t>it’s</w:t>
      </w:r>
      <w:proofErr w:type="gramEnd"/>
      <w:r w:rsidRPr="00AE474F">
        <w:rPr>
          <w:sz w:val="24"/>
          <w:szCs w:val="24"/>
          <w:lang w:val="en-US"/>
        </w:rPr>
        <w:t xml:space="preserve"> priority in research is considered.</w:t>
      </w:r>
    </w:p>
    <w:p w:rsidR="002E0874" w:rsidRPr="00C401C5" w:rsidRDefault="002E0874" w:rsidP="002E0874">
      <w:pPr>
        <w:pStyle w:val="a4"/>
        <w:tabs>
          <w:tab w:val="left" w:pos="9498"/>
        </w:tabs>
        <w:ind w:left="0" w:right="0"/>
        <w:rPr>
          <w:i/>
          <w:sz w:val="24"/>
          <w:szCs w:val="24"/>
          <w:lang w:val="en-US"/>
        </w:rPr>
      </w:pPr>
      <w:r w:rsidRPr="00C401C5">
        <w:rPr>
          <w:i/>
          <w:sz w:val="24"/>
          <w:szCs w:val="24"/>
          <w:lang w:val="en-US"/>
        </w:rPr>
        <w:t>Key words:</w:t>
      </w:r>
      <w:r w:rsidR="00C401C5" w:rsidRPr="00C401C5">
        <w:rPr>
          <w:i/>
          <w:sz w:val="24"/>
          <w:szCs w:val="24"/>
          <w:lang w:val="en-US"/>
        </w:rPr>
        <w:t xml:space="preserve"> </w:t>
      </w:r>
      <w:r w:rsidR="00C401C5" w:rsidRPr="00C401C5">
        <w:rPr>
          <w:sz w:val="24"/>
          <w:szCs w:val="24"/>
          <w:lang w:val="en-US"/>
        </w:rPr>
        <w:t>social quality; inclusion; exclusion; cohesion; stratification; empowerment.</w:t>
      </w:r>
    </w:p>
    <w:p w:rsidR="002E0874" w:rsidRPr="00AE474F" w:rsidRDefault="002E0874" w:rsidP="002E0874">
      <w:pPr>
        <w:pStyle w:val="a4"/>
        <w:ind w:left="0" w:right="-1"/>
        <w:rPr>
          <w:sz w:val="24"/>
          <w:szCs w:val="24"/>
          <w:lang w:val="en-US"/>
        </w:rPr>
      </w:pPr>
    </w:p>
    <w:p w:rsidR="002E0874" w:rsidRPr="00AE474F" w:rsidRDefault="002E0874" w:rsidP="002E0874">
      <w:pPr>
        <w:pStyle w:val="a3"/>
        <w:outlineLvl w:val="0"/>
        <w:rPr>
          <w:b w:val="0"/>
          <w:i w:val="0"/>
          <w:sz w:val="24"/>
          <w:szCs w:val="24"/>
          <w:lang w:val="en-US"/>
        </w:rPr>
      </w:pPr>
      <w:bookmarkStart w:id="28" w:name="_Toc352061099"/>
      <w:bookmarkStart w:id="29" w:name="_Toc352061100"/>
      <w:r w:rsidRPr="00AE474F">
        <w:rPr>
          <w:b w:val="0"/>
          <w:i w:val="0"/>
          <w:sz w:val="24"/>
          <w:szCs w:val="24"/>
          <w:lang w:val="en-US"/>
        </w:rPr>
        <w:t xml:space="preserve">THE RELATION OF PERM REGION COMPETITION IN PROFESSIONAL SKILL AMONG SOCIAL SERVICE’S NOMINEES TO THE PROCEDURE </w:t>
      </w:r>
      <w:r w:rsidRPr="00AE474F">
        <w:rPr>
          <w:b w:val="0"/>
          <w:i w:val="0"/>
          <w:sz w:val="24"/>
          <w:szCs w:val="24"/>
          <w:lang w:val="en-US"/>
        </w:rPr>
        <w:br/>
        <w:t>OF PARTICIPATION IN PUBLIC INTERNET VOTE</w:t>
      </w:r>
      <w:bookmarkEnd w:id="28"/>
    </w:p>
    <w:p w:rsidR="002E0874" w:rsidRPr="00AE474F" w:rsidRDefault="002E0874" w:rsidP="002E0874">
      <w:pPr>
        <w:pStyle w:val="a3"/>
        <w:outlineLvl w:val="0"/>
        <w:rPr>
          <w:sz w:val="24"/>
          <w:szCs w:val="24"/>
          <w:lang w:val="en-US"/>
        </w:rPr>
      </w:pPr>
      <w:r w:rsidRPr="00AE474F">
        <w:rPr>
          <w:sz w:val="24"/>
          <w:szCs w:val="24"/>
          <w:lang w:val="en-US"/>
        </w:rPr>
        <w:t>Svetlana E. </w:t>
      </w:r>
      <w:proofErr w:type="spellStart"/>
      <w:r w:rsidRPr="00AE474F">
        <w:rPr>
          <w:sz w:val="24"/>
          <w:szCs w:val="24"/>
          <w:lang w:val="en-US"/>
        </w:rPr>
        <w:t>Gasumova</w:t>
      </w:r>
      <w:bookmarkEnd w:id="29"/>
      <w:proofErr w:type="spellEnd"/>
    </w:p>
    <w:p w:rsidR="002E0874" w:rsidRPr="00AE474F" w:rsidRDefault="002E0874" w:rsidP="002E0874">
      <w:pPr>
        <w:pStyle w:val="a5"/>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1"/>
        <w:rPr>
          <w:sz w:val="24"/>
          <w:szCs w:val="24"/>
          <w:lang w:val="en-US"/>
        </w:rPr>
      </w:pPr>
      <w:r w:rsidRPr="00AE474F">
        <w:rPr>
          <w:i/>
          <w:sz w:val="24"/>
          <w:szCs w:val="24"/>
          <w:lang w:val="en-US"/>
        </w:rPr>
        <w:t xml:space="preserve">Annotation: </w:t>
      </w:r>
      <w:r w:rsidRPr="00AE474F">
        <w:rPr>
          <w:sz w:val="24"/>
          <w:szCs w:val="24"/>
          <w:lang w:val="en-US"/>
        </w:rPr>
        <w:t xml:space="preserve">The scientific and methodical analysis of use of the Internet vote technology in the competition of professional skill among social service providers in Perm </w:t>
      </w:r>
      <w:proofErr w:type="spellStart"/>
      <w:r w:rsidRPr="00AE474F">
        <w:rPr>
          <w:sz w:val="24"/>
          <w:szCs w:val="24"/>
          <w:lang w:val="en-US"/>
        </w:rPr>
        <w:t>Krai</w:t>
      </w:r>
      <w:proofErr w:type="spellEnd"/>
      <w:r w:rsidRPr="00AE474F">
        <w:rPr>
          <w:sz w:val="24"/>
          <w:szCs w:val="24"/>
          <w:lang w:val="en-US"/>
        </w:rPr>
        <w:t xml:space="preserve"> «Calling – 2012» is presented in this article; the efficiency of this technology in promotion of the public status and improvement of image of a profession is shown; the results of questionnaire of Internet vote nominees about their impressions about a voting procedure and the changes which have occurred as the result in their private and professional life are considered. On the basis of experience of the Internet vote organization, some recommendations to public authorities on increase of efficiency of social work </w:t>
      </w:r>
      <w:proofErr w:type="spellStart"/>
      <w:r w:rsidRPr="00AE474F">
        <w:rPr>
          <w:sz w:val="24"/>
          <w:szCs w:val="24"/>
          <w:lang w:val="en-US"/>
        </w:rPr>
        <w:t>informatization</w:t>
      </w:r>
      <w:proofErr w:type="spellEnd"/>
      <w:r w:rsidRPr="00AE474F">
        <w:rPr>
          <w:sz w:val="24"/>
          <w:szCs w:val="24"/>
          <w:lang w:val="en-US"/>
        </w:rPr>
        <w:t xml:space="preserve"> and positioning of this sphere in the Internet according to requirements of modern society are developed.</w:t>
      </w:r>
    </w:p>
    <w:p w:rsidR="002E0874" w:rsidRPr="00AE474F" w:rsidRDefault="002E0874" w:rsidP="002E0874">
      <w:pPr>
        <w:pStyle w:val="a4"/>
        <w:ind w:left="0" w:right="-1"/>
        <w:rPr>
          <w:sz w:val="24"/>
          <w:szCs w:val="24"/>
          <w:lang w:val="en-US"/>
        </w:rPr>
      </w:pPr>
      <w:r w:rsidRPr="00AE474F">
        <w:rPr>
          <w:i/>
          <w:sz w:val="24"/>
          <w:szCs w:val="24"/>
          <w:lang w:val="en-US"/>
        </w:rPr>
        <w:t>Key words:</w:t>
      </w:r>
      <w:r w:rsidRPr="00AE474F">
        <w:rPr>
          <w:sz w:val="24"/>
          <w:szCs w:val="24"/>
          <w:lang w:val="en-US"/>
        </w:rPr>
        <w:t xml:space="preserve"> </w:t>
      </w:r>
      <w:proofErr w:type="spellStart"/>
      <w:r w:rsidRPr="00AE474F">
        <w:rPr>
          <w:sz w:val="24"/>
          <w:szCs w:val="24"/>
          <w:lang w:val="en-US"/>
        </w:rPr>
        <w:t>Informatization</w:t>
      </w:r>
      <w:proofErr w:type="spellEnd"/>
      <w:r w:rsidRPr="00AE474F">
        <w:rPr>
          <w:sz w:val="24"/>
          <w:szCs w:val="24"/>
          <w:lang w:val="en-US"/>
        </w:rPr>
        <w:t>; Information Technologies; The Internet; Internet-Vote; Social Work; Social Services</w:t>
      </w:r>
    </w:p>
    <w:p w:rsidR="002E0874" w:rsidRPr="00AE474F" w:rsidRDefault="002E0874" w:rsidP="002E0874">
      <w:pPr>
        <w:pStyle w:val="a4"/>
        <w:ind w:left="0" w:right="-1"/>
        <w:rPr>
          <w:sz w:val="24"/>
          <w:szCs w:val="24"/>
          <w:lang w:val="en-US"/>
        </w:rPr>
      </w:pPr>
    </w:p>
    <w:p w:rsidR="002E0874" w:rsidRPr="00AE474F" w:rsidRDefault="002E0874" w:rsidP="002E0874">
      <w:pPr>
        <w:pStyle w:val="a3"/>
        <w:outlineLvl w:val="0"/>
        <w:rPr>
          <w:b w:val="0"/>
          <w:i w:val="0"/>
          <w:sz w:val="24"/>
          <w:szCs w:val="24"/>
          <w:lang w:val="en-US"/>
        </w:rPr>
      </w:pPr>
      <w:bookmarkStart w:id="30" w:name="_Toc352061103"/>
      <w:bookmarkStart w:id="31" w:name="_Toc352061104"/>
      <w:r w:rsidRPr="00AE474F">
        <w:rPr>
          <w:b w:val="0"/>
          <w:i w:val="0"/>
          <w:sz w:val="24"/>
          <w:szCs w:val="24"/>
          <w:lang w:val="en-US"/>
        </w:rPr>
        <w:t>DEMAND FOR WORKING PROFESSIONS IN PERM REGION IN THE CONDITIONS OF MODERN SOCIAL REALITY</w:t>
      </w:r>
      <w:bookmarkEnd w:id="30"/>
    </w:p>
    <w:p w:rsidR="002E0874" w:rsidRPr="00AE474F" w:rsidRDefault="002E0874" w:rsidP="002E0874">
      <w:pPr>
        <w:pStyle w:val="a3"/>
        <w:outlineLvl w:val="0"/>
        <w:rPr>
          <w:sz w:val="24"/>
          <w:szCs w:val="24"/>
          <w:lang w:val="en-US"/>
        </w:rPr>
      </w:pPr>
      <w:proofErr w:type="spellStart"/>
      <w:r w:rsidRPr="00AE474F">
        <w:rPr>
          <w:sz w:val="24"/>
          <w:szCs w:val="24"/>
          <w:lang w:val="en-US"/>
        </w:rPr>
        <w:t>Milana</w:t>
      </w:r>
      <w:proofErr w:type="spellEnd"/>
      <w:r w:rsidRPr="00AE474F">
        <w:rPr>
          <w:sz w:val="24"/>
          <w:szCs w:val="24"/>
          <w:lang w:val="en-US"/>
        </w:rPr>
        <w:t xml:space="preserve"> I. </w:t>
      </w:r>
      <w:proofErr w:type="spellStart"/>
      <w:r w:rsidRPr="00AE474F">
        <w:rPr>
          <w:sz w:val="24"/>
          <w:szCs w:val="24"/>
          <w:lang w:val="en-US"/>
        </w:rPr>
        <w:t>Grigoryeva</w:t>
      </w:r>
      <w:bookmarkEnd w:id="31"/>
      <w:proofErr w:type="spellEnd"/>
    </w:p>
    <w:p w:rsidR="002E0874" w:rsidRPr="00AE474F" w:rsidRDefault="002E0874" w:rsidP="002E0874">
      <w:pPr>
        <w:pStyle w:val="a5"/>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1"/>
        <w:rPr>
          <w:sz w:val="24"/>
          <w:szCs w:val="24"/>
          <w:lang w:val="en-US"/>
        </w:rPr>
      </w:pPr>
      <w:r w:rsidRPr="00AE474F">
        <w:rPr>
          <w:i/>
          <w:sz w:val="24"/>
          <w:szCs w:val="24"/>
          <w:lang w:val="en-US"/>
        </w:rPr>
        <w:lastRenderedPageBreak/>
        <w:t xml:space="preserve">Annotation: </w:t>
      </w:r>
      <w:r w:rsidRPr="00AE474F">
        <w:rPr>
          <w:sz w:val="24"/>
          <w:szCs w:val="24"/>
          <w:lang w:val="en-US"/>
        </w:rPr>
        <w:t xml:space="preserve">Demand of the qualified workers in the sphere of production is becoming more obvious in Russia and in Perm region now. These tendencies are sounded in mass media by representatives of the state, regional and local government, the industrial enterprises and business. Research of demand of qualified workers in the Perm mass media is interesting for us. The analysis of demand of working professions media is presented in this article. The </w:t>
      </w:r>
      <w:proofErr w:type="gramStart"/>
      <w:r w:rsidRPr="00AE474F">
        <w:rPr>
          <w:sz w:val="24"/>
          <w:szCs w:val="24"/>
          <w:lang w:val="en-US"/>
        </w:rPr>
        <w:t>basis of the research are</w:t>
      </w:r>
      <w:proofErr w:type="gramEnd"/>
      <w:r w:rsidRPr="00AE474F">
        <w:rPr>
          <w:sz w:val="24"/>
          <w:szCs w:val="24"/>
          <w:lang w:val="en-US"/>
        </w:rPr>
        <w:t xml:space="preserve"> materials, results of the empirical researches which have been carried out in Perm region in 2009 and 2011 by content analysis of the Perm print mass media.</w:t>
      </w:r>
    </w:p>
    <w:p w:rsidR="002E0874" w:rsidRPr="00AE474F" w:rsidRDefault="002E0874" w:rsidP="002E0874">
      <w:pPr>
        <w:pStyle w:val="a4"/>
        <w:ind w:left="0" w:right="-1"/>
        <w:rPr>
          <w:sz w:val="24"/>
          <w:szCs w:val="24"/>
          <w:lang w:val="en-US"/>
        </w:rPr>
      </w:pPr>
      <w:r w:rsidRPr="00AE474F">
        <w:rPr>
          <w:i/>
          <w:sz w:val="24"/>
          <w:szCs w:val="24"/>
          <w:lang w:val="en-US"/>
        </w:rPr>
        <w:t>Key words:</w:t>
      </w:r>
      <w:r w:rsidRPr="00AE474F">
        <w:rPr>
          <w:sz w:val="24"/>
          <w:szCs w:val="24"/>
          <w:lang w:val="en-US"/>
        </w:rPr>
        <w:t xml:space="preserve"> demand for working professions; skilled workers of the large and small industrial enterprises; modern social reality.</w:t>
      </w:r>
    </w:p>
    <w:p w:rsidR="002E0874" w:rsidRPr="00AE474F" w:rsidRDefault="002E0874" w:rsidP="002E0874">
      <w:pPr>
        <w:pStyle w:val="a4"/>
        <w:ind w:left="0" w:right="-1"/>
        <w:rPr>
          <w:sz w:val="24"/>
          <w:szCs w:val="24"/>
          <w:lang w:val="en-US"/>
        </w:rPr>
      </w:pPr>
    </w:p>
    <w:p w:rsidR="002E0874" w:rsidRPr="00AE474F" w:rsidRDefault="002E0874" w:rsidP="002E0874">
      <w:pPr>
        <w:pStyle w:val="a3"/>
        <w:outlineLvl w:val="0"/>
        <w:rPr>
          <w:b w:val="0"/>
          <w:i w:val="0"/>
          <w:sz w:val="24"/>
          <w:szCs w:val="24"/>
          <w:lang w:val="en-US"/>
        </w:rPr>
      </w:pPr>
      <w:bookmarkStart w:id="32" w:name="_Toc352061108"/>
      <w:r w:rsidRPr="00AE474F">
        <w:rPr>
          <w:b w:val="0"/>
          <w:i w:val="0"/>
          <w:sz w:val="24"/>
          <w:szCs w:val="24"/>
          <w:lang w:val="en-US"/>
        </w:rPr>
        <w:t xml:space="preserve">PROBLEMS AND PERSPECTIVES OF A MUSEUM INSTITUTIONALIZATION </w:t>
      </w:r>
      <w:r w:rsidRPr="00AE474F">
        <w:rPr>
          <w:b w:val="0"/>
          <w:i w:val="0"/>
          <w:sz w:val="24"/>
          <w:szCs w:val="24"/>
          <w:lang w:val="en-US"/>
        </w:rPr>
        <w:br/>
        <w:t>IN MODERN RUSSIAN SOCIETY</w:t>
      </w:r>
    </w:p>
    <w:p w:rsidR="002E0874" w:rsidRPr="00AE474F" w:rsidRDefault="002E0874" w:rsidP="002E0874">
      <w:pPr>
        <w:pStyle w:val="a3"/>
        <w:outlineLvl w:val="0"/>
        <w:rPr>
          <w:sz w:val="24"/>
          <w:szCs w:val="24"/>
          <w:lang w:val="en-US"/>
        </w:rPr>
      </w:pPr>
      <w:proofErr w:type="spellStart"/>
      <w:r w:rsidRPr="00AE474F">
        <w:rPr>
          <w:sz w:val="24"/>
          <w:szCs w:val="24"/>
          <w:lang w:val="en-US"/>
        </w:rPr>
        <w:t>Artem</w:t>
      </w:r>
      <w:proofErr w:type="spellEnd"/>
      <w:r w:rsidRPr="00AE474F">
        <w:rPr>
          <w:sz w:val="24"/>
          <w:szCs w:val="24"/>
          <w:lang w:val="en-US"/>
        </w:rPr>
        <w:t xml:space="preserve"> A. </w:t>
      </w:r>
      <w:proofErr w:type="spellStart"/>
      <w:r w:rsidRPr="00AE474F">
        <w:rPr>
          <w:sz w:val="24"/>
          <w:szCs w:val="24"/>
          <w:lang w:val="en-US"/>
        </w:rPr>
        <w:t>Chernega</w:t>
      </w:r>
      <w:bookmarkEnd w:id="32"/>
      <w:proofErr w:type="spellEnd"/>
    </w:p>
    <w:p w:rsidR="002E0874" w:rsidRPr="00AE474F" w:rsidRDefault="002E0874" w:rsidP="002E0874">
      <w:pPr>
        <w:pStyle w:val="a5"/>
        <w:rPr>
          <w:sz w:val="24"/>
          <w:szCs w:val="24"/>
          <w:lang w:val="en-US"/>
        </w:rPr>
      </w:pPr>
      <w:r w:rsidRPr="00AE474F">
        <w:rPr>
          <w:sz w:val="24"/>
          <w:szCs w:val="24"/>
          <w:lang w:val="en-US"/>
        </w:rPr>
        <w:t xml:space="preserve">Perm State National Research University; 15, </w:t>
      </w:r>
      <w:proofErr w:type="spellStart"/>
      <w:r w:rsidRPr="00AE474F">
        <w:rPr>
          <w:sz w:val="24"/>
          <w:szCs w:val="24"/>
          <w:lang w:val="en-US"/>
        </w:rPr>
        <w:t>Bukirev</w:t>
      </w:r>
      <w:proofErr w:type="spellEnd"/>
      <w:r w:rsidRPr="00AE474F">
        <w:rPr>
          <w:sz w:val="24"/>
          <w:szCs w:val="24"/>
          <w:lang w:val="en-US"/>
        </w:rPr>
        <w:t xml:space="preserve"> str., Perm, 614990, Russia</w:t>
      </w:r>
    </w:p>
    <w:p w:rsidR="002E0874" w:rsidRPr="00AE474F" w:rsidRDefault="002E0874" w:rsidP="002E0874">
      <w:pPr>
        <w:pStyle w:val="a4"/>
        <w:ind w:left="0" w:right="-1"/>
        <w:rPr>
          <w:sz w:val="24"/>
          <w:szCs w:val="24"/>
          <w:lang w:val="en-US"/>
        </w:rPr>
      </w:pPr>
      <w:r w:rsidRPr="00AE474F">
        <w:rPr>
          <w:i/>
          <w:sz w:val="24"/>
          <w:szCs w:val="24"/>
          <w:lang w:val="en-US"/>
        </w:rPr>
        <w:t xml:space="preserve">Annotation: </w:t>
      </w:r>
      <w:r w:rsidRPr="00AE474F">
        <w:rPr>
          <w:sz w:val="24"/>
          <w:szCs w:val="24"/>
          <w:lang w:val="en-US"/>
        </w:rPr>
        <w:t>The actual problems and perspectives of a museum as social institute in Russia are discussed in the article. The article is based on the results of the sociological research. The conclusion gives some recommendations for museums.</w:t>
      </w:r>
    </w:p>
    <w:p w:rsidR="002E0874" w:rsidRPr="00C401C5" w:rsidRDefault="002E0874" w:rsidP="00C401C5">
      <w:pPr>
        <w:pStyle w:val="a4"/>
        <w:ind w:left="0" w:right="-1"/>
        <w:rPr>
          <w:i/>
          <w:sz w:val="24"/>
          <w:szCs w:val="24"/>
          <w:lang w:val="en-US"/>
        </w:rPr>
      </w:pPr>
      <w:r w:rsidRPr="00C401C5">
        <w:rPr>
          <w:i/>
          <w:sz w:val="24"/>
          <w:szCs w:val="24"/>
          <w:lang w:val="en-US"/>
        </w:rPr>
        <w:t>Key words:</w:t>
      </w:r>
      <w:r w:rsidRPr="00C401C5">
        <w:rPr>
          <w:sz w:val="24"/>
          <w:szCs w:val="24"/>
          <w:lang w:val="en-US"/>
        </w:rPr>
        <w:t xml:space="preserve"> </w:t>
      </w:r>
      <w:r w:rsidR="00C401C5" w:rsidRPr="00C401C5">
        <w:rPr>
          <w:sz w:val="24"/>
          <w:szCs w:val="24"/>
          <w:lang w:val="en-US"/>
        </w:rPr>
        <w:t>museum; a social institution; functions; problems of a museum; social advantages; social perspectives of a museum.</w:t>
      </w:r>
    </w:p>
    <w:p w:rsidR="002E0874" w:rsidRPr="00AD299F" w:rsidRDefault="002E0874">
      <w:pPr>
        <w:tabs>
          <w:tab w:val="left" w:pos="9355"/>
        </w:tabs>
        <w:ind w:right="-143" w:firstLine="0"/>
        <w:rPr>
          <w:lang w:val="en-US"/>
        </w:rPr>
      </w:pPr>
    </w:p>
    <w:sectPr w:rsidR="002E0874" w:rsidRPr="00AD299F"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characterSpacingControl w:val="doNotCompress"/>
  <w:compat/>
  <w:rsids>
    <w:rsidRoot w:val="00AD299F"/>
    <w:rsid w:val="00000434"/>
    <w:rsid w:val="00125EB1"/>
    <w:rsid w:val="002E0874"/>
    <w:rsid w:val="003262AF"/>
    <w:rsid w:val="00441FDF"/>
    <w:rsid w:val="004879BE"/>
    <w:rsid w:val="005602D4"/>
    <w:rsid w:val="00574F63"/>
    <w:rsid w:val="006D0FA0"/>
    <w:rsid w:val="00816BC9"/>
    <w:rsid w:val="00874A3C"/>
    <w:rsid w:val="009035AF"/>
    <w:rsid w:val="00AD299F"/>
    <w:rsid w:val="00AE474F"/>
    <w:rsid w:val="00C401C5"/>
    <w:rsid w:val="00D31AD0"/>
    <w:rsid w:val="00DA3E03"/>
    <w:rsid w:val="00EA7BD1"/>
    <w:rsid w:val="00F36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99F"/>
    <w:pPr>
      <w:spacing w:after="0" w:line="264" w:lineRule="auto"/>
      <w:ind w:firstLine="357"/>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AD29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31A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D29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299F"/>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AD299F"/>
    <w:pPr>
      <w:keepLines w:val="0"/>
      <w:suppressAutoHyphens/>
      <w:spacing w:before="0" w:after="120" w:line="240" w:lineRule="auto"/>
      <w:ind w:firstLine="0"/>
      <w:jc w:val="center"/>
    </w:pPr>
    <w:rPr>
      <w:rFonts w:ascii="Times New Roman" w:eastAsia="Times New Roman" w:hAnsi="Times New Roman" w:cs="Times New Roman"/>
      <w:bCs w:val="0"/>
      <w:iCs w:val="0"/>
      <w:color w:val="auto"/>
    </w:rPr>
  </w:style>
  <w:style w:type="character" w:customStyle="1" w:styleId="40">
    <w:name w:val="Заголовок 4 Знак"/>
    <w:basedOn w:val="a0"/>
    <w:link w:val="4"/>
    <w:uiPriority w:val="9"/>
    <w:semiHidden/>
    <w:rsid w:val="00AD299F"/>
    <w:rPr>
      <w:rFonts w:asciiTheme="majorHAnsi" w:eastAsiaTheme="majorEastAsia" w:hAnsiTheme="majorHAnsi" w:cstheme="majorBidi"/>
      <w:b/>
      <w:bCs/>
      <w:i/>
      <w:iCs/>
      <w:color w:val="4F81BD" w:themeColor="accent1"/>
      <w:lang w:eastAsia="ru-RU"/>
    </w:rPr>
  </w:style>
  <w:style w:type="paragraph" w:customStyle="1" w:styleId="a4">
    <w:name w:val="Аннотация"/>
    <w:basedOn w:val="a"/>
    <w:rsid w:val="00AD299F"/>
    <w:pPr>
      <w:ind w:left="357" w:right="357" w:firstLine="0"/>
    </w:pPr>
    <w:rPr>
      <w:sz w:val="20"/>
    </w:rPr>
  </w:style>
  <w:style w:type="paragraph" w:customStyle="1" w:styleId="a5">
    <w:name w:val="Адрес английский"/>
    <w:basedOn w:val="a6"/>
    <w:rsid w:val="00AD299F"/>
    <w:pPr>
      <w:framePr w:w="0" w:hRule="auto" w:hSpace="0" w:wrap="auto" w:hAnchor="text" w:xAlign="left" w:yAlign="inline"/>
      <w:suppressAutoHyphens/>
      <w:spacing w:after="120"/>
      <w:ind w:left="600" w:right="638" w:firstLine="0"/>
      <w:jc w:val="center"/>
    </w:pPr>
    <w:rPr>
      <w:rFonts w:ascii="Times New Roman" w:eastAsia="Times New Roman" w:hAnsi="Times New Roman" w:cs="Times New Roman"/>
      <w:i/>
      <w:sz w:val="20"/>
      <w:szCs w:val="20"/>
    </w:rPr>
  </w:style>
  <w:style w:type="paragraph" w:styleId="a6">
    <w:name w:val="envelope address"/>
    <w:basedOn w:val="a"/>
    <w:uiPriority w:val="99"/>
    <w:semiHidden/>
    <w:unhideWhenUsed/>
    <w:rsid w:val="00AD299F"/>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customStyle="1" w:styleId="20">
    <w:name w:val="Заголовок 2 Знак"/>
    <w:basedOn w:val="a0"/>
    <w:link w:val="2"/>
    <w:uiPriority w:val="9"/>
    <w:semiHidden/>
    <w:rsid w:val="00D31AD0"/>
    <w:rPr>
      <w:rFonts w:asciiTheme="majorHAnsi" w:eastAsiaTheme="majorEastAsia" w:hAnsiTheme="majorHAnsi" w:cstheme="majorBidi"/>
      <w:b/>
      <w:bCs/>
      <w:color w:val="4F81BD" w:themeColor="accent1"/>
      <w:sz w:val="26"/>
      <w:szCs w:val="26"/>
      <w:lang w:eastAsia="ru-RU"/>
    </w:rPr>
  </w:style>
  <w:style w:type="paragraph" w:customStyle="1" w:styleId="a7">
    <w:name w:val="Автор"/>
    <w:basedOn w:val="a"/>
    <w:rsid w:val="00D31AD0"/>
    <w:pPr>
      <w:keepNext/>
      <w:spacing w:after="120" w:line="312" w:lineRule="auto"/>
      <w:ind w:firstLine="0"/>
      <w:jc w:val="left"/>
      <w:outlineLvl w:val="0"/>
    </w:pPr>
    <w:rPr>
      <w:b/>
      <w:i/>
      <w:sz w:val="26"/>
    </w:rPr>
  </w:style>
  <w:style w:type="paragraph" w:styleId="a8">
    <w:name w:val="Document Map"/>
    <w:basedOn w:val="a"/>
    <w:link w:val="a9"/>
    <w:semiHidden/>
    <w:rsid w:val="00574F63"/>
    <w:pPr>
      <w:shd w:val="clear" w:color="auto" w:fill="000080"/>
    </w:pPr>
    <w:rPr>
      <w:rFonts w:ascii="Tahoma" w:hAnsi="Tahoma"/>
    </w:rPr>
  </w:style>
  <w:style w:type="character" w:customStyle="1" w:styleId="a9">
    <w:name w:val="Схема документа Знак"/>
    <w:basedOn w:val="a0"/>
    <w:link w:val="a8"/>
    <w:semiHidden/>
    <w:rsid w:val="00574F63"/>
    <w:rPr>
      <w:rFonts w:ascii="Tahoma" w:eastAsia="Times New Roman" w:hAnsi="Tahoma" w:cs="Times New Roman"/>
      <w:shd w:val="clear" w:color="auto" w:fill="00008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vari.yandex.ru/neurotization/en-ru/Medic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8</Pages>
  <Words>2845</Words>
  <Characters>16221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Александр</cp:lastModifiedBy>
  <cp:revision>5</cp:revision>
  <dcterms:created xsi:type="dcterms:W3CDTF">2015-08-12T12:44:00Z</dcterms:created>
  <dcterms:modified xsi:type="dcterms:W3CDTF">2015-09-30T01:15:00Z</dcterms:modified>
</cp:coreProperties>
</file>